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ED" w:rsidRPr="00F453B5" w:rsidRDefault="00A940ED" w:rsidP="00A940ED">
      <w:pPr>
        <w:shd w:val="clear" w:color="auto" w:fill="FFFFFF"/>
        <w:spacing w:after="0" w:line="324" w:lineRule="atLeast"/>
        <w:ind w:left="594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Вносится Правительством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‎Российской Федерации</w:t>
      </w:r>
    </w:p>
    <w:p w:rsidR="00A940ED" w:rsidRPr="00F453B5" w:rsidRDefault="00A940ED" w:rsidP="00A940ED">
      <w:pPr>
        <w:shd w:val="clear" w:color="auto" w:fill="FFFFFF"/>
        <w:spacing w:after="0" w:line="324" w:lineRule="atLeast"/>
        <w:ind w:left="594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ED" w:rsidRPr="00F453B5" w:rsidRDefault="00A940ED" w:rsidP="00A940ED">
      <w:pPr>
        <w:shd w:val="clear" w:color="auto" w:fill="FFFFFF"/>
        <w:spacing w:after="0" w:line="324" w:lineRule="atLeast"/>
        <w:ind w:left="5674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</w:t>
      </w:r>
    </w:p>
    <w:p w:rsidR="00A940ED" w:rsidRPr="00F453B5" w:rsidRDefault="00A940ED" w:rsidP="00A940ED">
      <w:pPr>
        <w:shd w:val="clear" w:color="auto" w:fill="FFFFFF"/>
        <w:spacing w:after="0" w:line="324" w:lineRule="atLeast"/>
        <w:ind w:left="5674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ED" w:rsidRPr="00F453B5" w:rsidRDefault="00A940ED" w:rsidP="00A940ED">
      <w:pPr>
        <w:shd w:val="clear" w:color="auto" w:fill="FFFFFF"/>
        <w:spacing w:after="0" w:line="475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F453B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ФЕДЕРАЛЬНЫЙ ЗАКОН</w:t>
      </w:r>
    </w:p>
    <w:p w:rsidR="00A940ED" w:rsidRPr="00F453B5" w:rsidRDefault="00A940ED" w:rsidP="00A940ED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внесении изменений в Федеральный закон </w:t>
      </w: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‎«Об оценочной деятельности в Российской Федерации»</w:t>
      </w: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 xml:space="preserve">‎(в части создания апелляционного органа </w:t>
      </w: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‎совета по оценочной деятельности)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1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Внести в Федеральный закон от 29 июля 1998 года № 135-ФЗ «Об оценочной деятельности в Российской Федерации» (Собрание законодательства Российской Федерации, 1998, № 31, ст. 3813; 2002, № 4, ст. 251; № 12, ст. 1093; № 46, ст. 4537; 2003, № 2, ст. 167; № 9, ст. 805; 2004, № 35, ст. 3607; 2006, № 2, ст. 172; № 31, ст. 3456; 2007, № 7, ст. 834; № 29, ст. 3482; № 31, ст. 4016; 2008, № 27, ст. 3126; 2009, № 19, ст. 2281; № 29, ст. 3582; № 52, ст. 6419, 6450; 2010, № 30, ст. 3998; 2011, № 1, ст. 43; № 27, ст. 3880; № 29, ст. 4291; № 48, ст. 6728; № 49, ст. 7024, 7061; 2013, № 23, ст. 2871; № 27, ст. 3477; № 30, ст. 4082; 2014, № 11, ст. 1098; № 23, ст. 2928; № 26, ст. 3377; № 30, ст. 4226; 2015, № 1, ст. 52; № 10, ст. 1418; № 24, ст. 3372; № 29, ст. 4342, 4350; 2016, № 1, ст. 11;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‎№ 18, ст. 2487; № 23, ст. 3296; № 26, ст. 3890; № 27, ст. 4293, 4294; 2017,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‎№ 31, ст. 4823; 2018, № 32, ст. 5105) следующие изменения: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часть первую статьи 14 дополнить новым абзацем десятым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«осуществлять иные права, предусмотренные настоящим Федеральным законом.»;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2) часть первую статьи 15 дополнить новым абзацем пятнадцатым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«исполнять иные обязанности, предусмотренные настоящим Федеральным законом.»;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 статью 16.2 дополнить новой частью второй следующего содержания: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«Эксперт саморегулируемой организации оценщиков осуществляет права и исполняет обязанности, возникающие из оснований, предусмотренных настоящим Федеральным законом.»;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статью 19.1 дополнить новой частью одиннадцатой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«При совете по оценочной деятельности также создается апелляционный орган совета по оценочной деятельности.»;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дополнить статьей 19.2 следующего содержания:</w:t>
      </w:r>
    </w:p>
    <w:tbl>
      <w:tblPr>
        <w:tblW w:w="0" w:type="auto"/>
        <w:tblInd w:w="8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6453"/>
      </w:tblGrid>
      <w:tr w:rsidR="00A940ED" w:rsidRPr="00F453B5" w:rsidTr="00A940ED">
        <w:trPr>
          <w:trHeight w:val="119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ED" w:rsidRPr="00F453B5" w:rsidRDefault="00A940ED" w:rsidP="00A940ED">
            <w:pPr>
              <w:spacing w:after="0" w:line="600" w:lineRule="atLeast"/>
              <w:ind w:right="4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53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F453B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Статья 19.2.</w:t>
            </w: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0ED" w:rsidRPr="00F453B5" w:rsidRDefault="00A940ED" w:rsidP="00A940ED">
            <w:pPr>
              <w:spacing w:after="0" w:line="324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453B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Апелляционный орган совета по оценочной деятельности</w:t>
            </w:r>
          </w:p>
        </w:tc>
      </w:tr>
    </w:tbl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Апелляционный орган совета по оценочной деятельности является постоянно действующим коллегиальным органом совета по оценочной деятельности (далее – апелляционный орган).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Количество членов апелляционного органа и его состав, а также составы комиссий апелляционного органа по направлениям оценочной деятельности утверждаются советом по оценочной деятельности. Член совета по оценочной деятельности не может входить в состав апелляционного органа и являться его членом.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Положение об апелляционном органе, включающее в себя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том числе порядок формирования состава апелляционного органа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определяющее порядок работы апелляционного органа, требования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‎к содержанию апелляции, порядок и сроки рассмотрения апелляций утверждаются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Апелляционный орган осуществляет следующие функции: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рассматривает письменные обращения физических и юридических лиц (далее – заявитель) о несогласии с результатом рассмотрения саморегулируемой организацией оценщиков жалобы на нарушение членом и (или) экспертом саморегулируемой организации оценщиков при составлении отчета об оценке или экспертного заключения на отчет об оценке требований настоящего Федерального закона,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‎(далее – апелляция);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принимает решение по итогам рассмотрения апелляций.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Апелляция может быть подана на рассмотрение в апелляционный орган, если предметом жалобы является нарушение членом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‎и (или) экспертом саморегулируемой организации оценщиков требований настоящего Федерального закона, федеральных стандартов оценки, иных нормативных правовых актов Российской Федерации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‎в области оценочной деятельности, стандартов и правил оценочной деятельности, правил деловой и профессиональной этики</w:t>
      </w:r>
      <w:r w:rsidRPr="00F453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453B5">
        <w:rPr>
          <w:rFonts w:ascii="Times New Roman" w:eastAsia="Times New Roman" w:hAnsi="Times New Roman" w:cs="Times New Roman"/>
          <w:color w:val="000000"/>
          <w:lang w:eastAsia="ru-RU"/>
        </w:rPr>
        <w:br/>
        <w:t>‎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составлении отчета об оценке или экспертного заключения на отчет об оценке объекта оценки, проведение оценки которого обязательно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соответствии с законодательством Российской Федерации.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Апелляция может быть подана заявителем на рассмотрение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апелляционный орган в случаях: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несогласия заявителя с решением дисциплинарного комитета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‎об отказе в удовлетворении заявления на обжалование результатов рассмотрения жалобы саморегулируемой организацией оценщиков;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несогласия заявителя с решением дисциплинарного комитета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‎об удовлетворении заявления на обжалование результатов рассмотрения жалобы саморегулируемой организацией оценщиков;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несогласия заявителя с результатом рассмотрения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‎или не рассмотрением коллегиальным органом управления саморегулируемой организации оценщиков жалобы на решение дисциплинарного комитета в установленный срок.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Апелляция подается заявителем до оспаривания решения дисциплинарного комитета или результата рассмотрения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‎(не рассмотрения) коллегиальным органом управления саморегулируемой организации оценщиков жалобы на решение дисциплинарного комитета в судебном порядке.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ходе рассмотрения апелляции исследованию подлежат только факты, указанные в апелляции и прилагаемых к ней документах,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‎в соответствии с требованиями к содержанию апелляции, установленными положением об апелляционном органе.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 комиссии по направлению оценочной деятельности не может участвовать в рассмотрении апелляции в случаях, если: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является заявителем, либо представителем заявителя;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является членом, экспертом, работником или должностным лицом саморегулируемой организации оценщиков, в отношении результата рассмотрения жалобы которой подана апелляция, или представителем члена и (или) эксперта саморегулируемой организации оценщиков,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отношении которого (которых) рассматривалась жалоба;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состоит в родственных или трудовых отношениях с заявителем, членом и (или) экспертом саморегулируемой организации оценщиков,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‎в отношении которого (которых) рассматривалась жалоба,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‎или юридическим лицом, с которым таким членом и (или) экспертом саморегулируемой организации оценщиков заключен трудовой договор;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подписывал отчет об оценке, рассмотрение которого необходимо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связи с поданной апелляцией;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проводил экспертизу отчета об оценке, рассмотрение которого необходимо в связи с поданной апелляцией;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имеет имущественный интерес в объекте оценке, стоимость которого определялась в отчете об оценке, рассмотрение которого необходимо в связи с поданной апелляцией.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Заявитель, саморегулируемая организация оценщиков,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‎в отношении результата рассмотрения жалобы которой подана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апелляция, член и (или) эксперт саморегулируемой организации оценщиков, в отношении которого (которых) рассматривалась жалоба, обязаны представить в апелляционный орган для рассмотрения апелляции необходимые документы и информацию по запросу апелляционного органа в срок, установленный в таком запросе. Член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(или) эксперт саморегулируемой организации оценщиков, в отношении которого (которых) рассматривалась жалоба, обязаны также представить в саморегулируемую организацию оценщиков, членом которой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‎он является, необходимые для рассмотрения апелляции документы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информацию по запросу саморегулируемой организации оценщиков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срок, установленный в таком запросе. Член и (или) эксперт саморегулируемой организации оценщиков, в отношении которого (которых) рассматривалась жалоба, вправе присутствовать на заседании апелляционного органа для предоставления дополнительных комментариев, уведомив об этом апелляционный орган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‎при предоставлении запрошенных у члена и (или) эксперта документов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информации.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Заявитель, саморегулируемая организация оценщиков,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отношении результата рассмотрения жалобы которой подана апелляция, член и (или) эксперт саморегулируемой организации оценщиков, в отношении которого (которых) рассматривалась жалоба, вправе представлять свои дополнительные письменные пояснения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‎по апелляции в апелляционный орган.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Заявитель, саморегулируемая организация оценщиков,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отношении результата рассмотрения жалобы которой подана апелляция, член и (или) эксперт саморегулируемой организации оценщиков, в отношении которого (которых) рассматривалась жалоба, вправе заявлять отводы членам комиссии, рассматривающим апелляцию в случаях и порядке, установленных положением об апелляционном органе.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коллегиального органа управления саморегулируемой организации оценщиков по итогам обжалования результатов рассмотрения саморегулируемой организацией оценщиков жалобы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(или) решений дисциплинарного комитета могут быть обжалованы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апелляционный орган заявителем, в том числе членом саморегулируемой организации оценщиков, в течение тридцати дней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‎со дня, следующего за днем принятия коллегиальным органом управления и (или) дисциплинарным комитетом саморегулируемой организации оценщиков такого решения, в порядке, установленном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положении об апелляционном органе совета по оценочной деятельности, или оспорены в судебном порядке.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результатам рассмотрения апелляции апелляционным органом принимается одно из следующих решений: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удовлетворении апелляции (полностью или в части);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отказе в удовлетворении апелляции;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отложении рассмотрения апелляции;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продлении рассмотрения апелляции;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прекращении рассмотрения апелляции;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отказе в рассмотрении апелляции.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принятия апелляционным органом решения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‎об удовлетворении апелляции саморегулируемая организация оценщиков, в отношении результата рассмотрении жалобы которой подана апелляция, обязана обеспечить отмену и пересмотр ранее принятых коллегиальным органом управления и (или) дисциплинарным комитетом решений, обжалованных в апелляционный орган, в течение тридцати дней со дня, следующего за днем принятия апелляционным органом такого решения в соответствии с требованиями к рассмотрению жалоб и внутренними документами саморегулируемой организации оценщиков, за исключением случаев, указанных в частях шестнадцатой и семнадцатой настоящей статьи.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апелляционного органа об удовлетворении апелляции может быть оспорено саморегулируемой организацией оценщиков,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отношении результата рассмотрения жалобы которой подана апелляция, и членом и (или) экспертом саморегулируемой организации оценщиков, в отношении которого (которых) рассматривалась жалоба,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‎в судебном порядке.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Заявление об оспаривании решения апелляционного органа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‎об удовлетворении апелляции может быть подано в суд в течение тридцати дней со дня, следующего за днем принятия апелляционным органом такого решения.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Если в течение календарного года по рассмотренным апелляционным органом совета по оценочной деятельности в связи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‎с поданными апелляциями отчетам, по которым были приняты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‎не оспоренные в судебном порядке решения об удовлетворении апелляции, экспертами саморегулируемой организации оценщиков было подготовлено три и более положительных экспертных заключения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‎на такие отчеты, саморегулируемая организация оценщиков не вправе заключать с заказчиком договор на проведение экспертизы отчета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течение ста восьмидесяти дней со дня, следующего за днем отмены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‎или пересмотра ранее принятого коллегиальным органом управления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(или) дисциплинарным комитетом саморегулируемой организации оценщиков решения на основании поступления третьего решения апелляционного органа совета по оценочной деятельности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‎об удовлетворении апелляции.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Уполномоченный федеральный орган исполнительной власти, осуществляющий функции по надзору за деятельностью саморегулируемых организаций оценщиков, обязан обеспечить надзор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‎за соблюдением саморегулируемой организацией оценщиков требований, установленных частями пятнадцатой и восемнадцатой настоящей статьи.»;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 в статье 22.2: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часть первую дополнить новыми абзацами четвертым и пятым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«выдвигать в состав апелляционного органа своих членов в случаях и порядке, установленных положением об апелляционном органе;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осуществлять иные права, предусмотренные настоящим Федеральным законом.»;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б) часть вторую дополнить новыми абзацами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«представлять в апелляционный орган отзыв на апелляцию, информацию о соответствии (несоответствии) представленных заявителем документов документам и материалам, имеющимся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‎в саморегулируемой организации оценщиков, иную информацию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‎по запросу апелляционного органа;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основании поступившего решения апелляционного органа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‎об удовлетворении апелляции обеспечивать отмену и пересмотр ранее принятых коллегиальным органом управления и (или) дисциплинарным комитетом решений, обжалованных в апелляционный орган, в течение тридцати дней со дня, следующего за днем принятия апелляционным органом такого решения в соответствии с требованиями к рассмотрению жалоб и внутренними документами саморегулируемой организации оценщиков, за исключением случаев, указанных в частях шестнадцатой и семнадцатой статьи 19.2 настоящего Федерального закона;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уведомлять апелляционный орган в течение трех рабочих дней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‎со дня, следующего за днем пересмотра результатов рассмотрения жалобы на основании, предусмотренном абзацем восемнадцатым части второй настоящей статьи о результатах такого пересмотра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‎за исключением случаев, указанных в частях шестнадцатой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‎и семнадцатой статьи 19.2 настоящего Федерального закона;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уведомлять апелляционный орган и уполномоченный федеральный орган исполнительной власти, осуществляющий функции по надзору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‎за деятельностью саморегулируемых организаций оценщиков в случае оспаривания решения апелляционного органа о направлении заявления, указанного в частях шестнадцатой и семнадцатой статьи 19.2 настоящего Федерального закона, в срок не позднее трех рабочих дней со дня, следующего за днем направления такого заявления;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исполнять иные обязанности, предусмотренные настоящим Федеральным законом.»;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часть первую статьи 22.3 дополнить новым абзацем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«информацию о поступивших в апелляционный орган апелляциях, результатах их рассмотрения, а также оспаривания решений апелляционного органа об удовлетворении апелляции в судебном порядке.»;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в части седьмой статьи 24.2: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</w:t>
      </w:r>
      <w:r w:rsidRPr="00F453B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абзац пятый дополнить словами «, а также отмена таких решений на основании поступившего решения апелляционного органа 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‎об удовлетворении апелляции»;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абзац седьмой дополнить словами «, а также отмена таких решений на основании поступившего решения апелляционного органа</w:t>
      </w: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‎об удовлетворении апелляции»; 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9) в статье 24.4: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часть первую дополнить новым абзацем следующего содержания: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«отменять и пересматривать ранее принятые решения на основании поступившего решения апелляционного органа об удовлетворении апелляции за исключением случая, указанного в части шестнадцатой статьи 19.2 настоящего Федерального закона.»;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часть вторую после слов «содержание указанных нарушений» дополнить словами «, а также поступивших решений апелляционного органа»;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в части третьей статьи 24.5 после слов «правоохранительных органов,» дополнить словами «апелляционного органа».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Статья 2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Настоящий Федеральный закон вступает в силу со дня его официального опубликования.</w:t>
      </w:r>
    </w:p>
    <w:p w:rsidR="00A940ED" w:rsidRPr="00F453B5" w:rsidRDefault="00A940ED" w:rsidP="00A940ED">
      <w:pPr>
        <w:shd w:val="clear" w:color="auto" w:fill="FFFFFF"/>
        <w:spacing w:after="0" w:line="6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Положения абзацев 20, 26-36 пункта 5, подпункта б) пункта 6, пунктов 7-8, подпункта «а» пункта 9, пункта 10 статьи 1 настоящего Федерального закона применяются со дня формирования уполномоченным федеральным органом исполнительной власти, осуществляющим функции по нормативно-правовому регулированию оценочной деятельности, состава апелляционного органа.</w:t>
      </w:r>
    </w:p>
    <w:p w:rsidR="00A940ED" w:rsidRPr="00F453B5" w:rsidRDefault="00A940ED" w:rsidP="00A940E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ED" w:rsidRPr="00F453B5" w:rsidRDefault="00A940ED" w:rsidP="00A940E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A940ED" w:rsidRPr="00F453B5" w:rsidRDefault="00A940ED" w:rsidP="00A940ED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45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947129" w:rsidRPr="00F453B5" w:rsidRDefault="00947129">
      <w:r w:rsidRPr="00F453B5">
        <w:br w:type="page"/>
      </w:r>
    </w:p>
    <w:p w:rsidR="00947129" w:rsidRPr="00F453B5" w:rsidRDefault="00947129" w:rsidP="00947129">
      <w:pPr>
        <w:pStyle w:val="pt-normal"/>
        <w:shd w:val="clear" w:color="auto" w:fill="FFFFFF"/>
        <w:spacing w:before="0" w:beforeAutospacing="0" w:after="0" w:afterAutospacing="0" w:line="322" w:lineRule="atLeast"/>
        <w:jc w:val="center"/>
        <w:rPr>
          <w:color w:val="000000"/>
          <w:sz w:val="28"/>
          <w:szCs w:val="28"/>
        </w:rPr>
      </w:pPr>
      <w:r w:rsidRPr="00F453B5">
        <w:rPr>
          <w:rStyle w:val="pt-000000"/>
          <w:b/>
          <w:bCs/>
          <w:color w:val="000000"/>
          <w:spacing w:val="20"/>
          <w:sz w:val="28"/>
          <w:szCs w:val="28"/>
        </w:rPr>
        <w:lastRenderedPageBreak/>
        <w:t>ПОЯСНИТЕЛЬНАЯ ЗАПИСКА</w:t>
      </w:r>
      <w:r w:rsidRPr="00F453B5">
        <w:rPr>
          <w:b/>
          <w:bCs/>
          <w:color w:val="000000"/>
          <w:sz w:val="28"/>
          <w:szCs w:val="28"/>
        </w:rPr>
        <w:br/>
      </w:r>
      <w:r w:rsidRPr="00F453B5">
        <w:rPr>
          <w:rStyle w:val="pt-000001"/>
          <w:b/>
          <w:bCs/>
          <w:color w:val="000000"/>
          <w:sz w:val="28"/>
          <w:szCs w:val="28"/>
        </w:rPr>
        <w:t>‎</w:t>
      </w:r>
      <w:r w:rsidRPr="00F453B5">
        <w:rPr>
          <w:rStyle w:val="pt-000002"/>
          <w:b/>
          <w:bCs/>
          <w:color w:val="000000"/>
          <w:sz w:val="28"/>
          <w:szCs w:val="28"/>
        </w:rPr>
        <w:t>к проекту федерального закона</w:t>
      </w:r>
    </w:p>
    <w:p w:rsidR="00947129" w:rsidRPr="00F453B5" w:rsidRDefault="00947129" w:rsidP="00947129">
      <w:pPr>
        <w:pStyle w:val="pt-normal-00000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F453B5">
        <w:rPr>
          <w:rStyle w:val="pt-000002"/>
          <w:b/>
          <w:bCs/>
          <w:color w:val="000000"/>
          <w:sz w:val="28"/>
          <w:szCs w:val="28"/>
        </w:rPr>
        <w:t xml:space="preserve">«О внесении изменений в Федеральный закон «Об оценочной деятельности </w:t>
      </w:r>
      <w:r w:rsidRPr="00F453B5">
        <w:rPr>
          <w:b/>
          <w:bCs/>
          <w:color w:val="000000"/>
          <w:sz w:val="28"/>
          <w:szCs w:val="28"/>
        </w:rPr>
        <w:br/>
      </w:r>
      <w:r w:rsidRPr="00F453B5">
        <w:rPr>
          <w:rStyle w:val="pt-000001"/>
          <w:b/>
          <w:bCs/>
          <w:color w:val="000000"/>
          <w:sz w:val="28"/>
          <w:szCs w:val="28"/>
        </w:rPr>
        <w:t>‎</w:t>
      </w:r>
      <w:r w:rsidRPr="00F453B5">
        <w:rPr>
          <w:rStyle w:val="pt-000002"/>
          <w:b/>
          <w:bCs/>
          <w:color w:val="000000"/>
          <w:sz w:val="28"/>
          <w:szCs w:val="28"/>
        </w:rPr>
        <w:t>в Российской Федерации» (в части создания апелляционного органа совета по оценочной деятельности)»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Проект федерального закона «О внесении изменений в Федеральный закон «Об оценочной деятельности в Российской Федерации» (в части создания апелляционного органа совета по оценочной деятельности)» (далее – законопроект) подготовлен в рамках реализации пункта 33 раздела VII плана законопроектной деятельности Правительства Российской Федерации на 2019 год, утвержденного распоряжением Правительства Российской Федерации от 25 декабря 2018 г. № 2935-р.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Законопроект направлен на регулирование внесудебного рассмотрения споров в отношении результатов рассмотрения жалоб заявителей саморегулируемыми организациями оценщиков в целях защиты прав и законных интересов заявителей.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Законопроект предусматривает создание апелляционного органа совета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по оценочной деятельности, рассматривающего апелляции заявителей на результат рассмотрения саморегулируемой организацией оценщиков жалобы на нарушение членом и (или) экспертом саморегулируемой организации оценщиков требований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и профессиональной этики.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Рассматривать апелляции предлагается на площадке совета по оценочной деятельности при Минэкономразвития России как органа, объединяющего в своем составе представителей профессионального сообщества – саморегулируемых организаций оценщиков и оценочных компаний, потребителей оценочных услуг,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а также представителей государственных и надзорных органов – Минэкономразвития России, Росимущества, Росреестра и Банка России.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Внедрение предлагаемого механизма внесудебного урегулирования споров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в отношении результатов рассмотрения жалоб заявителей саморегулируемыми организациями оценщиков позволит не только обеспечить компетентное рассмотрение апелляций заявителей членами апелляционного органа,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но и поспособствует повышению качества рассмотрения саморегулируемыми организациями оценщиков жалоб заявителей с учетом консолидации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позиций профессионального сообщества в части рассмотрения спорных вопросов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в оценке, а также обобщения результатов рассмотрения жалоб саморегулируемыми организациями оценщиков и формирования на основе проведенного анализа лучших практик рассмотрения жалоб для последующего более квалифицированного</w:t>
      </w:r>
      <w:r w:rsidR="00F453B5" w:rsidRPr="00F453B5">
        <w:rPr>
          <w:rStyle w:val="pt-000005"/>
          <w:color w:val="000000"/>
          <w:sz w:val="28"/>
          <w:szCs w:val="28"/>
        </w:rPr>
        <w:t xml:space="preserve">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и унифицированного рассмотрения жалоб заявителей.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lastRenderedPageBreak/>
        <w:t>Кроме того, предлагаемый механизм окажет позитивное влияние на рынок оценочных услуг в части повышения доверия потребителей к процедуре рассмотрения саморегулируемыми организациями оценщиков жалоб ввиду</w:t>
      </w:r>
      <w:r w:rsidR="00F453B5" w:rsidRPr="00F453B5">
        <w:rPr>
          <w:rStyle w:val="pt-000005"/>
          <w:color w:val="000000"/>
          <w:sz w:val="28"/>
          <w:szCs w:val="28"/>
        </w:rPr>
        <w:t xml:space="preserve">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их последующего возможного рассмотрения апелляционным органом.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Целью разработки законопроекта является установление возможности внесудебного урегулирования споров в отношении результата рассмотрения жалоб заявителей саморегулируемыми организациями оценщиков.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Положениями Федерального закона от 29 июля 1998 г. № 135-ФЗ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«Об оценочной деятельности в Российской Федерации» (далее – Закон об оценочной деятельности) установлено, что контроль за деятельностью членов саморегулируемых организаций оценщиков проводится саморегулируемой организацией оценщиков в отношении ее членов путем проведения плановых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и внеплановых проверок, последние из которых проводятся на основании направленных в саморегулируемую организацию оценщиков жалоб на нарушение оценщиками требований законодательства об оценочной деятельности.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В случае несогласия с результатами рассмотрения жалобы, отраженными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в акте внеплановой проверки, член саморегулируемой организации оценщиков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или заявитель вправе обжаловать результат рассмотрения жалобы в дисциплинарный комитет саморегулируемой организации оценщиков. Решения дисциплинарного комитета также могут быть обжалованы заинтересованными лицами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в саморегулируемую организацию оценщиков или оспорены в судебном порядке. 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Таким образом, на сегодняшний день законодательное регулирование процедуры обжалования результатов рассмотрения жалоб заявителей саморегулируемыми организациями оценщиков позволяет им обращаться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за защитой своих интересов только в ту же саморегулируемую организацию оценщиков, которая рассматривала жалобу заявителя, или в суд. 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При этом подходы саморегулируемой организации оценщиков к проведению проверок и применению мер дисциплинарного воздействия в отношении своих членов, несмотря на законодательное урегулирование требований к рассмотрению саморегулируемой организацией оценщиков жалоб в отношении своих членов, различны, что может создавать неравные условия для заявителей, в том числе самих оценщиков, в части защиты своих прав при принятии саморегулируемой организацией оценщиков решений по жалобам.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Обозначенная правоприменительная практика обуславливает потребность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в принятии законопроекта, поскольку законопроект содержит обязательные требования в части необходимости отмены и пересмотра принятого саморегулируемой организацией оценщиков решения по жалобе заявителя на основании поступившего решения апелляционного органа.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Принятие законопроекта н</w:t>
      </w:r>
      <w:r w:rsidRPr="00F453B5">
        <w:rPr>
          <w:rStyle w:val="pt-000007"/>
          <w:color w:val="000000"/>
          <w:sz w:val="28"/>
          <w:szCs w:val="28"/>
        </w:rPr>
        <w:t>е окажет влияние на достижение целей государственных программ Российской Федерации</w:t>
      </w:r>
      <w:r w:rsidRPr="00F453B5">
        <w:rPr>
          <w:rStyle w:val="pt-000005"/>
          <w:color w:val="000000"/>
          <w:sz w:val="28"/>
          <w:szCs w:val="28"/>
        </w:rPr>
        <w:t>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В законопроекте содержатся: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lastRenderedPageBreak/>
        <w:t>- обязательные требования, которые</w:t>
      </w:r>
      <w:r w:rsidRPr="00F453B5">
        <w:rPr>
          <w:rStyle w:val="pt-000008"/>
          <w:color w:val="000000"/>
          <w:sz w:val="20"/>
          <w:szCs w:val="20"/>
        </w:rPr>
        <w:t xml:space="preserve"> </w:t>
      </w:r>
      <w:r w:rsidRPr="00F453B5">
        <w:rPr>
          <w:rStyle w:val="pt-000005"/>
          <w:color w:val="000000"/>
          <w:sz w:val="28"/>
          <w:szCs w:val="28"/>
        </w:rPr>
        <w:t xml:space="preserve">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а именно: 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саморегулируемая организация оценщиков обязана: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представлять в апелляционный орган отзыв на апелляцию, информацию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о соответствии (несоответствии) представленных заявителем документов документам и материалам, имеющимся в саморегулируемой организации оценщиков, иную информацию по запросу апелляционного органа;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на основании поступившего решения апелляционного органа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об удовлетворении апелляции обеспечивать отмену и пересмотр ранее принятых коллегиальным органом управления и (или) дисциплинарным комитетом решений, обжалованных в апелляционный орган, в течение тридцати дней со дня, следующего за днем принятия апелляционным органом такого решения в соответствии </w:t>
      </w:r>
      <w:r w:rsidRPr="00F453B5">
        <w:rPr>
          <w:color w:val="000000"/>
          <w:sz w:val="28"/>
          <w:szCs w:val="28"/>
        </w:rPr>
        <w:br/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с требованиями к рассмотрению жалоб и внутренними документами саморегулируемой организации оценщиков, за исключением случаев судебного оспаривания соответствующего решения;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уведомлять апелляционный орган в течение трех рабочих дней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со дня, следующего за днем пересмотра результатов рассмотрения жалобы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о результатах такого пересмотра;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уведомлять апелляционный орган и уполномоченный федеральный орган исполнительной власти, осуществляющий функции по надзору за деятельностью саморегулируемых организаций оценщиков, об оспаривании решения апелляционного органа;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разместить на официальном сайте саморегулируемой организации оценщиков в информационно-телекоммуникационной сети «Интернет» информацию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о поступивших в апелляционный орган апелляциях, результатах их рассмотрения,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а также оспаривания решений апелляционного органа об удовлетворении апелляции в судебном порядке;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- сведения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последствий их несоблюдения, а именно: проведение уполномоченным федеральным органом, осуществляющим функции по надзору за деятельностью саморегулируемых организаций оценщиков, плановых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и внеплановых проверок, последние из которых проводятся на основании обращений заявителей о нарушении саморегулируемой организацией оценщиков законодательства Российской Федерации. 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Законопроектом также предусматривается, что если в течение календарного года по рассмотренным апелляционным органом совета по оценочной деятельности в связи с поданными апелляциями отчетам, по </w:t>
      </w:r>
      <w:r w:rsidRPr="00F453B5">
        <w:rPr>
          <w:rStyle w:val="pt-000005"/>
          <w:color w:val="000000"/>
          <w:sz w:val="28"/>
          <w:szCs w:val="28"/>
        </w:rPr>
        <w:lastRenderedPageBreak/>
        <w:t xml:space="preserve">которым были </w:t>
      </w:r>
      <w:proofErr w:type="spellStart"/>
      <w:r w:rsidRPr="00F453B5">
        <w:rPr>
          <w:rStyle w:val="pt-000005"/>
          <w:color w:val="000000"/>
          <w:sz w:val="28"/>
          <w:szCs w:val="28"/>
        </w:rPr>
        <w:t>приняты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не</w:t>
      </w:r>
      <w:proofErr w:type="spellEnd"/>
      <w:r w:rsidRPr="00F453B5">
        <w:rPr>
          <w:rStyle w:val="pt-000005"/>
          <w:color w:val="000000"/>
          <w:sz w:val="28"/>
          <w:szCs w:val="28"/>
        </w:rPr>
        <w:t xml:space="preserve"> оспоренные в судебном порядке решения об удовлетворении апелляции, экспертами саморегулируемой организации оценщиков было подготовлено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три и более положительных экспертных заключения на такие отчеты, саморегулируемая организация оценщиков не вправе заключать с заказчиком договор на проведение экспертизы отчета в течение ста восьмидесяти дней со дня, следующего за днем отмены или пересмотра ранее принятого коллегиальным органом управления и (или) дисциплинарным комитетом саморегулируемой организации оценщиков решения на основании поступления третьего решения апелляционного органа совета по оценочной деятельности об удовлетворении апелляции.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Ответственность саморегулируемой организации оценщиков за несоблюдение законодательства в части реализации апелляционного механизма предусматривается в установленном законодательством Российской Федерации порядке, в соответствии с которым в случае выявления нарушений уполномоченный федеральный орган, осуществляющий функции по надзору за деятельностью саморегулируемых организаций оценщиков, направляет в саморегулируемую организацию оценщиков предписание об устранении выявленных нарушений.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В случае невыполнения в установленный срок такого предписания уполномоченный федеральный орган, осуществляющий функции по надзору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 xml:space="preserve">за деятельностью саморегулируемых организаций оценщиков, обращается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(статья 24.5 Закона об оценочной деятельности).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Принятие законопроекта потребует принятия приказа Минэкономразвития России «Об утверждении положения о создании и функционировании апелляционного рабочего органа совета по оценочной деятельности».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Принятие законопроекта не повлечет негативных социально-экономических, финансовых и иных последствий, в том числе для субъектов предпринимательской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и иной экономической деятельности.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Принятие законопроекта 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Законопроект устанавливает особый порядок вступления в силу его положений, отличный от общего порядка, предусматривая вступление в силу отдельных положений Федерального закона со дня формирования уполномоченным федеральным органом, осуществляющим функции по нормативно-правовому регулированию оценочной деятельности, состава апелляционного органа. Необходимость установления особого порядка вступления в силу положений законопроекта обусловлена необходимостью подготовки нормативных правовых актов, направленных на реализацию норм Федерального закона, а также формирования состава апелляционного органа </w:t>
      </w:r>
      <w:r w:rsidRPr="00F453B5">
        <w:rPr>
          <w:rStyle w:val="pt-000005"/>
          <w:color w:val="000000"/>
          <w:sz w:val="28"/>
          <w:szCs w:val="28"/>
        </w:rPr>
        <w:lastRenderedPageBreak/>
        <w:t>для обеспечения возможности реализации предусмотренного механизма на практике.</w:t>
      </w:r>
    </w:p>
    <w:p w:rsidR="00947129" w:rsidRPr="00F453B5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>Законопроект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:rsidR="00947129" w:rsidRDefault="00947129" w:rsidP="00947129">
      <w:pPr>
        <w:pStyle w:val="pt-normal-000004"/>
        <w:shd w:val="clear" w:color="auto" w:fill="FFFFFF"/>
        <w:spacing w:before="0" w:beforeAutospacing="0" w:after="0" w:afterAutospacing="0" w:line="322" w:lineRule="atLeast"/>
        <w:ind w:firstLine="706"/>
        <w:jc w:val="both"/>
        <w:rPr>
          <w:color w:val="000000"/>
          <w:sz w:val="28"/>
          <w:szCs w:val="28"/>
        </w:rPr>
      </w:pPr>
      <w:r w:rsidRPr="00F453B5">
        <w:rPr>
          <w:rStyle w:val="pt-000005"/>
          <w:color w:val="000000"/>
          <w:sz w:val="28"/>
          <w:szCs w:val="28"/>
        </w:rPr>
        <w:t xml:space="preserve">На рассмотрении в палатах Федерального Собрания Российской Федерации проектов отсутствуют проекты федеральных законов (федеральные законы) </w:t>
      </w:r>
      <w:r w:rsidRPr="00F453B5">
        <w:rPr>
          <w:rStyle w:val="pt-000006"/>
          <w:color w:val="000000"/>
          <w:sz w:val="28"/>
          <w:szCs w:val="28"/>
        </w:rPr>
        <w:t>‎</w:t>
      </w:r>
      <w:r w:rsidRPr="00F453B5">
        <w:rPr>
          <w:rStyle w:val="pt-000005"/>
          <w:color w:val="000000"/>
          <w:sz w:val="28"/>
          <w:szCs w:val="28"/>
        </w:rPr>
        <w:t>с аналогичным содержанием.</w:t>
      </w:r>
      <w:bookmarkStart w:id="0" w:name="_GoBack"/>
      <w:bookmarkEnd w:id="0"/>
    </w:p>
    <w:p w:rsidR="00C96D81" w:rsidRDefault="00C96D81"/>
    <w:sectPr w:rsidR="00C9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65"/>
    <w:rsid w:val="00233C8E"/>
    <w:rsid w:val="005F7965"/>
    <w:rsid w:val="00947129"/>
    <w:rsid w:val="00A940ED"/>
    <w:rsid w:val="00C96D81"/>
    <w:rsid w:val="00F453B5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B975"/>
  <w15:chartTrackingRefBased/>
  <w15:docId w15:val="{BE67325B-0227-42AB-BFA4-480EF3F5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940ED"/>
  </w:style>
  <w:style w:type="character" w:customStyle="1" w:styleId="pt-a0-000000">
    <w:name w:val="pt-a0-000000"/>
    <w:basedOn w:val="a0"/>
    <w:rsid w:val="00A940ED"/>
  </w:style>
  <w:style w:type="paragraph" w:customStyle="1" w:styleId="pt-a-000001">
    <w:name w:val="pt-a-000001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A940ED"/>
  </w:style>
  <w:style w:type="paragraph" w:customStyle="1" w:styleId="pt-a-000004">
    <w:name w:val="pt-a-000004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940ED"/>
  </w:style>
  <w:style w:type="character" w:customStyle="1" w:styleId="pt-a0-000006">
    <w:name w:val="pt-a0-000006"/>
    <w:basedOn w:val="a0"/>
    <w:rsid w:val="00A940ED"/>
  </w:style>
  <w:style w:type="paragraph" w:customStyle="1" w:styleId="pt-a-000007">
    <w:name w:val="pt-a-000007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4">
    <w:name w:val="pt-a0-000014"/>
    <w:basedOn w:val="a0"/>
    <w:rsid w:val="00A940ED"/>
  </w:style>
  <w:style w:type="character" w:customStyle="1" w:styleId="pt-a0-000015">
    <w:name w:val="pt-a0-000015"/>
    <w:basedOn w:val="a0"/>
    <w:rsid w:val="00A940ED"/>
  </w:style>
  <w:style w:type="paragraph" w:customStyle="1" w:styleId="pt-a-000016">
    <w:name w:val="pt-a-000016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8">
    <w:name w:val="pt-a-000018"/>
    <w:basedOn w:val="a"/>
    <w:rsid w:val="00A9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0ED"/>
    <w:rPr>
      <w:rFonts w:ascii="Segoe UI" w:hAnsi="Segoe UI" w:cs="Segoe UI"/>
      <w:sz w:val="18"/>
      <w:szCs w:val="18"/>
    </w:rPr>
  </w:style>
  <w:style w:type="paragraph" w:customStyle="1" w:styleId="pt-normal">
    <w:name w:val="pt-normal"/>
    <w:basedOn w:val="a"/>
    <w:rsid w:val="0094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947129"/>
  </w:style>
  <w:style w:type="character" w:customStyle="1" w:styleId="pt-000001">
    <w:name w:val="pt-000001"/>
    <w:basedOn w:val="a0"/>
    <w:rsid w:val="00947129"/>
  </w:style>
  <w:style w:type="character" w:customStyle="1" w:styleId="pt-000002">
    <w:name w:val="pt-000002"/>
    <w:basedOn w:val="a0"/>
    <w:rsid w:val="00947129"/>
  </w:style>
  <w:style w:type="paragraph" w:customStyle="1" w:styleId="pt-normal-000003">
    <w:name w:val="pt-normal-000003"/>
    <w:basedOn w:val="a"/>
    <w:rsid w:val="0094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4">
    <w:name w:val="pt-normal-000004"/>
    <w:basedOn w:val="a"/>
    <w:rsid w:val="0094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947129"/>
  </w:style>
  <w:style w:type="character" w:customStyle="1" w:styleId="pt-000006">
    <w:name w:val="pt-000006"/>
    <w:basedOn w:val="a0"/>
    <w:rsid w:val="00947129"/>
  </w:style>
  <w:style w:type="character" w:customStyle="1" w:styleId="pt-000007">
    <w:name w:val="pt-000007"/>
    <w:basedOn w:val="a0"/>
    <w:rsid w:val="00947129"/>
  </w:style>
  <w:style w:type="character" w:customStyle="1" w:styleId="pt-000008">
    <w:name w:val="pt-000008"/>
    <w:basedOn w:val="a0"/>
    <w:rsid w:val="009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3960</Words>
  <Characters>22573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FSOSRO</dc:creator>
  <cp:keywords/>
  <dc:description/>
  <cp:lastModifiedBy>FSOSRO</cp:lastModifiedBy>
  <cp:revision>3</cp:revision>
  <cp:lastPrinted>2021-08-09T14:46:00Z</cp:lastPrinted>
  <dcterms:created xsi:type="dcterms:W3CDTF">2021-08-09T20:46:00Z</dcterms:created>
  <dcterms:modified xsi:type="dcterms:W3CDTF">2021-08-13T15:11:00Z</dcterms:modified>
</cp:coreProperties>
</file>