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50" w:rsidRDefault="003D5A7A" w:rsidP="003D5A7A">
      <w:pPr>
        <w:jc w:val="right"/>
      </w:pPr>
      <w:r>
        <w:t xml:space="preserve">                                            </w:t>
      </w:r>
    </w:p>
    <w:p w:rsidR="003C0350" w:rsidRDefault="003C0350" w:rsidP="003D5A7A">
      <w:pPr>
        <w:jc w:val="right"/>
      </w:pPr>
    </w:p>
    <w:p w:rsidR="003D5A7A" w:rsidRDefault="00905B10" w:rsidP="00905B10">
      <w:pPr>
        <w:jc w:val="center"/>
      </w:pPr>
      <w:r>
        <w:t xml:space="preserve">Извещение о результатах проведения </w:t>
      </w:r>
      <w:r w:rsidRPr="00905B10">
        <w:t>конкурса</w:t>
      </w:r>
      <w:r>
        <w:t xml:space="preserve"> по отбору управляющей компании для заключения договора доверительного управления средствами компенсационного фонда</w:t>
      </w:r>
      <w:r w:rsidRPr="000D16A5">
        <w:t xml:space="preserve"> </w:t>
      </w:r>
      <w:r>
        <w:t>Союза специалистов оценщиков «Федерация Специалистов Оценщиков»</w:t>
      </w:r>
    </w:p>
    <w:p w:rsidR="003D5A7A" w:rsidRDefault="003D5A7A" w:rsidP="003D5A7A">
      <w:pPr>
        <w:jc w:val="right"/>
      </w:pPr>
    </w:p>
    <w:p w:rsidR="003D5A7A" w:rsidRDefault="003D5A7A" w:rsidP="003D5A7A">
      <w:pPr>
        <w:jc w:val="right"/>
      </w:pPr>
    </w:p>
    <w:p w:rsidR="000D16A5" w:rsidRPr="008F4A50" w:rsidRDefault="003D5A7A" w:rsidP="000D16A5">
      <w:pPr>
        <w:jc w:val="both"/>
      </w:pPr>
      <w:r>
        <w:t xml:space="preserve"> </w:t>
      </w:r>
      <w:r w:rsidR="00127BFE">
        <w:t xml:space="preserve">           </w:t>
      </w:r>
      <w:r w:rsidR="008F4A50">
        <w:t xml:space="preserve"> </w:t>
      </w:r>
      <w:r w:rsidR="00E97CB5">
        <w:t>П</w:t>
      </w:r>
      <w:r w:rsidR="000D16A5">
        <w:t>о итогам конкурса по отбору управ</w:t>
      </w:r>
      <w:r w:rsidR="00E97CB5">
        <w:t>ляющей компании для заключения д</w:t>
      </w:r>
      <w:r w:rsidR="000D16A5">
        <w:t>оговора доверительного управления средствами компенсационного фонда</w:t>
      </w:r>
      <w:r w:rsidR="000D16A5" w:rsidRPr="000D16A5">
        <w:t xml:space="preserve"> </w:t>
      </w:r>
      <w:r w:rsidR="00E97CB5">
        <w:t>Союза специалистов</w:t>
      </w:r>
      <w:r w:rsidR="000D16A5">
        <w:t xml:space="preserve"> оценщиков «Федерация Специалистов Оценщиков»</w:t>
      </w:r>
      <w:r w:rsidR="00E97CB5">
        <w:t>, состоявшимся по адресу:</w:t>
      </w:r>
      <w:r w:rsidR="009E5865">
        <w:t xml:space="preserve"> </w:t>
      </w:r>
      <w:r w:rsidR="00E97CB5">
        <w:t>119991, г. Москва, Ленинский проспект, д.9, офис 921 в 10.00 (МСК) на</w:t>
      </w:r>
      <w:r w:rsidR="000D16A5">
        <w:t xml:space="preserve"> основании протокола №2</w:t>
      </w:r>
      <w:r w:rsidR="00E97CB5">
        <w:t>,</w:t>
      </w:r>
      <w:r w:rsidR="000D16A5" w:rsidRPr="000D16A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0D16A5" w:rsidRPr="008F4A50">
        <w:rPr>
          <w:rFonts w:ascii="Calibri" w:eastAsia="Times New Roman" w:hAnsi="Calibri" w:cs="Times New Roman"/>
          <w:sz w:val="24"/>
          <w:szCs w:val="24"/>
          <w:lang w:eastAsia="ru-RU"/>
        </w:rPr>
        <w:t>победителем конкурса объявлен участник конкурса ЗАО «Газпромбанк-Управление активами»</w:t>
      </w:r>
      <w:r w:rsidR="000D16A5" w:rsidRPr="008F4A50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</w:t>
      </w:r>
      <w:r w:rsidR="000D16A5" w:rsidRPr="008F4A50">
        <w:rPr>
          <w:rFonts w:ascii="Calibri" w:eastAsia="Times New Roman" w:hAnsi="Calibri" w:cs="Times New Roman"/>
          <w:sz w:val="24"/>
          <w:szCs w:val="24"/>
          <w:lang w:eastAsia="ru-RU"/>
        </w:rPr>
        <w:t>119049, г. Москва, ул. Коровий вал, д. 7.</w:t>
      </w:r>
    </w:p>
    <w:p w:rsidR="00905B10" w:rsidRDefault="00905B10" w:rsidP="00905B10">
      <w:pPr>
        <w:spacing w:after="0"/>
        <w:jc w:val="right"/>
        <w:rPr>
          <w:rFonts w:ascii="Calibri" w:eastAsia="Times New Roman" w:hAnsi="Calibri" w:cs="Times New Roman"/>
          <w:lang w:eastAsia="ru-RU"/>
        </w:rPr>
      </w:pPr>
      <w:r>
        <w:t>Критерии соответствия</w:t>
      </w:r>
      <w:r>
        <w:rPr>
          <w:rFonts w:ascii="Calibri" w:eastAsia="Times New Roman" w:hAnsi="Calibri" w:cs="Times New Roman"/>
          <w:lang w:eastAsia="ru-RU"/>
        </w:rPr>
        <w:t xml:space="preserve"> конкурса </w:t>
      </w:r>
    </w:p>
    <w:p w:rsidR="00905B10" w:rsidRDefault="00905B10" w:rsidP="00905B10">
      <w:pPr>
        <w:spacing w:after="0"/>
        <w:jc w:val="right"/>
        <w:rPr>
          <w:rFonts w:ascii="Calibri" w:eastAsia="Times New Roman" w:hAnsi="Calibri" w:cs="Times New Roman"/>
          <w:lang w:eastAsia="ru-RU"/>
        </w:rPr>
      </w:pPr>
      <w:r w:rsidRPr="00905B10">
        <w:rPr>
          <w:rFonts w:ascii="Calibri" w:eastAsia="Times New Roman" w:hAnsi="Calibri" w:cs="Times New Roman"/>
          <w:lang w:eastAsia="ru-RU"/>
        </w:rPr>
        <w:t xml:space="preserve">по отбору управляющей компании </w:t>
      </w:r>
    </w:p>
    <w:p w:rsidR="00905B10" w:rsidRPr="00905B10" w:rsidRDefault="00905B10" w:rsidP="00905B10">
      <w:pPr>
        <w:spacing w:after="0"/>
        <w:jc w:val="right"/>
        <w:rPr>
          <w:rFonts w:ascii="Calibri" w:eastAsia="Times New Roman" w:hAnsi="Calibri" w:cs="Times New Roman"/>
          <w:lang w:eastAsia="ru-RU"/>
        </w:rPr>
      </w:pPr>
      <w:r w:rsidRPr="00905B10">
        <w:rPr>
          <w:rFonts w:ascii="Calibri" w:eastAsia="Times New Roman" w:hAnsi="Calibri" w:cs="Times New Roman"/>
          <w:lang w:eastAsia="ru-RU"/>
        </w:rPr>
        <w:t>для заключения</w:t>
      </w:r>
    </w:p>
    <w:p w:rsidR="00905B10" w:rsidRPr="00905B10" w:rsidRDefault="00905B10" w:rsidP="00905B10">
      <w:pPr>
        <w:spacing w:after="0"/>
        <w:jc w:val="right"/>
        <w:rPr>
          <w:rFonts w:ascii="Calibri" w:eastAsia="Times New Roman" w:hAnsi="Calibri" w:cs="Times New Roman"/>
          <w:lang w:eastAsia="ru-RU"/>
        </w:rPr>
      </w:pPr>
      <w:r w:rsidRPr="00905B10">
        <w:rPr>
          <w:rFonts w:ascii="Calibri" w:eastAsia="Times New Roman" w:hAnsi="Calibri" w:cs="Times New Roman"/>
          <w:lang w:eastAsia="ru-RU"/>
        </w:rPr>
        <w:t>Договора доверительного управления</w:t>
      </w:r>
    </w:p>
    <w:p w:rsidR="00905B10" w:rsidRPr="00905B10" w:rsidRDefault="00905B10" w:rsidP="00905B10">
      <w:pPr>
        <w:spacing w:after="0"/>
        <w:jc w:val="right"/>
        <w:rPr>
          <w:rFonts w:ascii="Calibri" w:eastAsia="Times New Roman" w:hAnsi="Calibri" w:cs="Times New Roman"/>
          <w:lang w:eastAsia="ru-RU"/>
        </w:rPr>
      </w:pPr>
      <w:r w:rsidRPr="00905B10">
        <w:rPr>
          <w:rFonts w:ascii="Calibri" w:eastAsia="Times New Roman" w:hAnsi="Calibri" w:cs="Times New Roman"/>
          <w:lang w:eastAsia="ru-RU"/>
        </w:rPr>
        <w:t xml:space="preserve"> средствами компенсационного фонда</w:t>
      </w:r>
    </w:p>
    <w:p w:rsidR="00905B10" w:rsidRPr="00905B10" w:rsidRDefault="00905B10" w:rsidP="00905B10">
      <w:pPr>
        <w:spacing w:after="0"/>
        <w:jc w:val="right"/>
        <w:rPr>
          <w:rFonts w:ascii="Calibri" w:eastAsia="Times New Roman" w:hAnsi="Calibri" w:cs="Times New Roman"/>
          <w:lang w:eastAsia="ru-RU"/>
        </w:rPr>
      </w:pPr>
      <w:r w:rsidRPr="00905B10">
        <w:rPr>
          <w:rFonts w:ascii="Calibri" w:eastAsia="Times New Roman" w:hAnsi="Calibri" w:cs="Times New Roman"/>
          <w:lang w:eastAsia="ru-RU"/>
        </w:rPr>
        <w:t xml:space="preserve">Союза Специалистов Оценщиков </w:t>
      </w:r>
    </w:p>
    <w:p w:rsidR="00905B10" w:rsidRPr="00905B10" w:rsidRDefault="00905B10" w:rsidP="00905B10">
      <w:pPr>
        <w:spacing w:after="0"/>
        <w:jc w:val="right"/>
        <w:rPr>
          <w:rFonts w:ascii="Calibri" w:eastAsia="Times New Roman" w:hAnsi="Calibri" w:cs="Times New Roman"/>
          <w:lang w:eastAsia="ru-RU"/>
        </w:rPr>
      </w:pPr>
      <w:r w:rsidRPr="00905B10">
        <w:rPr>
          <w:rFonts w:ascii="Calibri" w:eastAsia="Times New Roman" w:hAnsi="Calibri" w:cs="Times New Roman"/>
          <w:lang w:eastAsia="ru-RU"/>
        </w:rPr>
        <w:t>«Федерация Специалистов Оценщиков».</w:t>
      </w:r>
    </w:p>
    <w:p w:rsidR="00127BFE" w:rsidRDefault="00127BFE" w:rsidP="00905B10">
      <w:pPr>
        <w:jc w:val="right"/>
      </w:pPr>
    </w:p>
    <w:tbl>
      <w:tblPr>
        <w:tblW w:w="9874" w:type="dxa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8"/>
        <w:gridCol w:w="1559"/>
        <w:gridCol w:w="1417"/>
      </w:tblGrid>
      <w:tr w:rsidR="00905B10" w:rsidRPr="00905B10" w:rsidTr="001B2FEA">
        <w:trPr>
          <w:trHeight w:hRule="exact" w:val="510"/>
        </w:trPr>
        <w:tc>
          <w:tcPr>
            <w:tcW w:w="6898" w:type="dxa"/>
            <w:shd w:val="clear" w:color="auto" w:fill="FFFFFF"/>
            <w:vAlign w:val="center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ind w:left="19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Критерии с </w:t>
            </w:r>
            <w:proofErr w:type="spellStart"/>
            <w:r w:rsidRPr="00905B1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побалловой</w:t>
            </w:r>
            <w:proofErr w:type="spellEnd"/>
            <w:r w:rsidRPr="00905B1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оценкой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Баллы</w:t>
            </w:r>
          </w:p>
        </w:tc>
      </w:tr>
      <w:tr w:rsidR="00905B10" w:rsidRPr="00905B10" w:rsidTr="001B2FEA">
        <w:trPr>
          <w:trHeight w:hRule="exact" w:val="1783"/>
        </w:trPr>
        <w:tc>
          <w:tcPr>
            <w:tcW w:w="6898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before="80" w:after="80" w:line="220" w:lineRule="exact"/>
              <w:ind w:left="91" w:right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color w:val="000000"/>
                <w:lang w:eastAsia="ru-RU"/>
              </w:rPr>
              <w:t>1.Продолжительность деятельности в качестве управляющего активами инвестиционных фондов, паевых инвестиционных фондов и негосударственных пенсионных фондов на дату подачи заявки:</w:t>
            </w:r>
          </w:p>
          <w:tbl>
            <w:tblPr>
              <w:tblW w:w="7748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4624"/>
              <w:gridCol w:w="3124"/>
            </w:tblGrid>
            <w:tr w:rsidR="00905B10" w:rsidRPr="00905B10" w:rsidTr="001B2FEA">
              <w:trPr>
                <w:trHeight w:val="1080"/>
              </w:trPr>
              <w:tc>
                <w:tcPr>
                  <w:tcW w:w="4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от 3 до 4лет                      1 балл                               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от 4 до 6 лет                      2балла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от 6 до 8 лет                      3 балла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выше 8 лет                       4 балла</w:t>
                  </w:r>
                </w:p>
              </w:tc>
              <w:tc>
                <w:tcPr>
                  <w:tcW w:w="3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after="0" w:line="220" w:lineRule="exact"/>
                    <w:ind w:hanging="1598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1балл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ind w:hanging="1598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 балла</w:t>
                  </w:r>
                </w:p>
              </w:tc>
            </w:tr>
          </w:tbl>
          <w:p w:rsidR="00905B10" w:rsidRPr="00905B10" w:rsidRDefault="00905B10" w:rsidP="00905B10">
            <w:pPr>
              <w:shd w:val="clear" w:color="auto" w:fill="FFFFFF"/>
              <w:spacing w:line="220" w:lineRule="exact"/>
              <w:ind w:left="10" w:right="109" w:firstLine="1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B3695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 более 10</w:t>
            </w:r>
            <w:r w:rsidR="00905B10" w:rsidRPr="00905B10">
              <w:rPr>
                <w:rFonts w:ascii="Calibri" w:eastAsia="Times New Roman" w:hAnsi="Calibri" w:cs="Calibri"/>
                <w:lang w:eastAsia="ru-RU"/>
              </w:rPr>
              <w:t xml:space="preserve"> лет</w:t>
            </w:r>
          </w:p>
        </w:tc>
        <w:tc>
          <w:tcPr>
            <w:tcW w:w="1417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B3695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905B10" w:rsidRPr="00905B10" w:rsidTr="001B2FEA">
        <w:trPr>
          <w:trHeight w:hRule="exact" w:val="1837"/>
        </w:trPr>
        <w:tc>
          <w:tcPr>
            <w:tcW w:w="6898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before="80" w:after="80" w:line="220" w:lineRule="exact"/>
              <w:ind w:left="336" w:right="108" w:hanging="2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2.Объем средств </w:t>
            </w:r>
            <w:r w:rsidRPr="00905B10">
              <w:rPr>
                <w:rFonts w:ascii="Calibri" w:eastAsia="Times New Roman" w:hAnsi="Calibri" w:cs="Calibri"/>
                <w:lang w:eastAsia="ru-RU"/>
              </w:rPr>
              <w:t xml:space="preserve">паевых инвестиционных фондов, пенсионные резервы негосударственных пенсионных фондов, средства пенсионных накоплений состоянию на последнюю отчетную дату </w:t>
            </w:r>
            <w:r w:rsidRPr="00905B10">
              <w:rPr>
                <w:rFonts w:ascii="Calibri" w:eastAsia="Times New Roman" w:hAnsi="Calibri" w:cs="Calibri"/>
                <w:color w:val="000000"/>
                <w:lang w:eastAsia="ru-RU"/>
              </w:rPr>
              <w:t>перед датой подачи заявки:</w:t>
            </w:r>
          </w:p>
          <w:tbl>
            <w:tblPr>
              <w:tblW w:w="6760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4625"/>
              <w:gridCol w:w="2135"/>
            </w:tblGrid>
            <w:tr w:rsidR="00905B10" w:rsidRPr="00905B10" w:rsidTr="001B2FEA"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от 10 до 15 млрд. включительно рублей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от 15 до 20 млрд. включительно рублей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более20 млрд.  рублей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1балл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 балл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 балла</w:t>
                  </w:r>
                </w:p>
              </w:tc>
            </w:tr>
          </w:tbl>
          <w:p w:rsidR="00905B10" w:rsidRPr="00905B10" w:rsidRDefault="00905B10" w:rsidP="00905B10">
            <w:pPr>
              <w:shd w:val="clear" w:color="auto" w:fill="FFFFFF"/>
              <w:spacing w:line="220" w:lineRule="exact"/>
              <w:ind w:left="10" w:right="109" w:hanging="5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150 349 874 437</w:t>
            </w:r>
          </w:p>
        </w:tc>
        <w:tc>
          <w:tcPr>
            <w:tcW w:w="1417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905B10" w:rsidRPr="00905B10" w:rsidTr="001B2FEA">
        <w:trPr>
          <w:trHeight w:hRule="exact" w:val="2386"/>
        </w:trPr>
        <w:tc>
          <w:tcPr>
            <w:tcW w:w="6898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before="80" w:after="80" w:line="220" w:lineRule="exact"/>
              <w:ind w:right="108"/>
              <w:contextualSpacing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3.Объем средств компенсационных фондов саморегулируемых   организаций по состоянию на последнюю отчетную перед датой подачи заявки:</w:t>
            </w:r>
          </w:p>
          <w:tbl>
            <w:tblPr>
              <w:tblW w:w="6609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4624"/>
              <w:gridCol w:w="1985"/>
            </w:tblGrid>
            <w:tr w:rsidR="00905B10" w:rsidRPr="00905B10" w:rsidTr="001B2FEA">
              <w:tc>
                <w:tcPr>
                  <w:tcW w:w="4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line="220" w:lineRule="exact"/>
                    <w:ind w:right="108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от 100 до 200 млн. включительно рублей</w:t>
                  </w:r>
                </w:p>
                <w:p w:rsidR="00905B10" w:rsidRPr="00905B10" w:rsidRDefault="00905B10" w:rsidP="00905B10">
                  <w:pPr>
                    <w:spacing w:line="220" w:lineRule="exact"/>
                    <w:ind w:right="108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от 200 до 300 млн. включительно </w:t>
                  </w:r>
                </w:p>
                <w:p w:rsidR="00905B10" w:rsidRPr="00905B10" w:rsidRDefault="00905B10" w:rsidP="00905B10">
                  <w:pPr>
                    <w:spacing w:line="220" w:lineRule="exact"/>
                    <w:ind w:right="108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рублей</w:t>
                  </w:r>
                </w:p>
                <w:p w:rsidR="00905B10" w:rsidRPr="00905B10" w:rsidRDefault="00905B10" w:rsidP="00905B10">
                  <w:pPr>
                    <w:spacing w:line="220" w:lineRule="exact"/>
                    <w:ind w:right="108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более300 млн. рублей</w:t>
                  </w:r>
                </w:p>
                <w:p w:rsidR="00905B10" w:rsidRPr="00905B10" w:rsidRDefault="00905B10" w:rsidP="00905B10">
                  <w:pP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line="220" w:lineRule="exact"/>
                    <w:ind w:right="109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1балл</w:t>
                  </w:r>
                </w:p>
                <w:p w:rsidR="00905B10" w:rsidRPr="00905B10" w:rsidRDefault="00905B10" w:rsidP="00905B10">
                  <w:pPr>
                    <w:spacing w:line="220" w:lineRule="exact"/>
                    <w:ind w:right="109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 балл</w:t>
                  </w:r>
                </w:p>
                <w:p w:rsidR="00905B10" w:rsidRPr="00905B10" w:rsidRDefault="00905B10" w:rsidP="00905B10">
                  <w:pPr>
                    <w:spacing w:line="220" w:lineRule="exact"/>
                    <w:ind w:right="109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 балла</w:t>
                  </w:r>
                </w:p>
              </w:tc>
            </w:tr>
          </w:tbl>
          <w:p w:rsidR="00905B10" w:rsidRPr="00905B10" w:rsidRDefault="00905B10" w:rsidP="00905B10">
            <w:pPr>
              <w:shd w:val="clear" w:color="auto" w:fill="FFFFFF"/>
              <w:spacing w:before="80" w:after="80" w:line="220" w:lineRule="exact"/>
              <w:ind w:right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473 542 308</w:t>
            </w:r>
          </w:p>
        </w:tc>
        <w:tc>
          <w:tcPr>
            <w:tcW w:w="1417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905B10" w:rsidRPr="00905B10" w:rsidTr="001B2FEA">
        <w:trPr>
          <w:trHeight w:hRule="exact" w:val="1541"/>
        </w:trPr>
        <w:tc>
          <w:tcPr>
            <w:tcW w:w="6898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before="80" w:after="80" w:line="220" w:lineRule="exact"/>
              <w:ind w:right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4.</w:t>
            </w:r>
            <w:r w:rsidRPr="00905B10">
              <w:rPr>
                <w:rFonts w:ascii="Calibri" w:eastAsia="Times New Roman" w:hAnsi="Calibri" w:cs="Calibri"/>
                <w:lang w:eastAsia="ru-RU"/>
              </w:rPr>
              <w:t xml:space="preserve"> Количество клиентов - Саморегулируемых организаций по состоянию на последнюю отчетную </w:t>
            </w:r>
            <w:r w:rsidRPr="00905B10">
              <w:rPr>
                <w:rFonts w:ascii="Calibri" w:eastAsia="Times New Roman" w:hAnsi="Calibri" w:cs="Calibri"/>
                <w:color w:val="000000"/>
                <w:lang w:eastAsia="ru-RU"/>
              </w:rPr>
              <w:t>перед датой подачи заявки:</w:t>
            </w:r>
          </w:p>
          <w:tbl>
            <w:tblPr>
              <w:tblW w:w="6609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4624"/>
              <w:gridCol w:w="1985"/>
            </w:tblGrid>
            <w:tr w:rsidR="00905B10" w:rsidRPr="00905B10" w:rsidTr="001B2FEA">
              <w:tc>
                <w:tcPr>
                  <w:tcW w:w="4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от 1до 5 клиентов включительно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от 5 до 10 клиентов включительно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более10 клиентов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1балл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 балл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 балла</w:t>
                  </w:r>
                </w:p>
              </w:tc>
            </w:tr>
          </w:tbl>
          <w:p w:rsidR="00905B10" w:rsidRPr="00905B10" w:rsidRDefault="00905B10" w:rsidP="00905B10">
            <w:pPr>
              <w:shd w:val="clear" w:color="auto" w:fill="FFFFFF"/>
              <w:spacing w:before="80" w:after="80" w:line="220" w:lineRule="exact"/>
              <w:ind w:left="102" w:right="108" w:hanging="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905B10" w:rsidRPr="00905B10" w:rsidTr="001B2FEA">
        <w:trPr>
          <w:trHeight w:hRule="exact" w:val="2226"/>
        </w:trPr>
        <w:tc>
          <w:tcPr>
            <w:tcW w:w="6898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after="0" w:line="22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color w:val="000000"/>
                <w:lang w:eastAsia="ru-RU"/>
              </w:rPr>
              <w:t>5.Размер собственных средств компании на конец года, предшествующего году подачи заявки на конкурс, а также на последнюю отчетную дату перед датой подачи заявки (учитывается наименьшая из сумм):</w:t>
            </w:r>
          </w:p>
          <w:p w:rsidR="00905B10" w:rsidRPr="00905B10" w:rsidRDefault="00905B10" w:rsidP="00905B10">
            <w:pPr>
              <w:shd w:val="clear" w:color="auto" w:fill="FFFFFF"/>
              <w:spacing w:after="0" w:line="22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6609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5191"/>
              <w:gridCol w:w="1418"/>
            </w:tblGrid>
            <w:tr w:rsidR="00905B10" w:rsidRPr="00905B10" w:rsidTr="001B2FEA">
              <w:trPr>
                <w:trHeight w:val="121"/>
              </w:trPr>
              <w:tc>
                <w:tcPr>
                  <w:tcW w:w="5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от 100 до 300 млн. включительно рублей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от 300 до 500 млн. включительно рублей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от 500 до 1 500 млн. включительно рублей 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свыше 1 500 млн. рублей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 балл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 балла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 балла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 балла</w:t>
                  </w:r>
                </w:p>
              </w:tc>
            </w:tr>
          </w:tbl>
          <w:p w:rsidR="00905B10" w:rsidRPr="00905B10" w:rsidRDefault="00905B10" w:rsidP="00905B10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2 201 304 088,40</w:t>
            </w:r>
          </w:p>
        </w:tc>
        <w:tc>
          <w:tcPr>
            <w:tcW w:w="1417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905B10" w:rsidRPr="00905B10" w:rsidTr="001B2FEA">
        <w:trPr>
          <w:trHeight w:hRule="exact" w:val="1410"/>
        </w:trPr>
        <w:tc>
          <w:tcPr>
            <w:tcW w:w="6898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after="0" w:line="220" w:lineRule="exact"/>
              <w:ind w:firstLine="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color w:val="000000"/>
                <w:lang w:eastAsia="ru-RU"/>
              </w:rPr>
              <w:t>6. Предлагаемый размер вознаграждения</w:t>
            </w:r>
          </w:p>
          <w:p w:rsidR="00905B10" w:rsidRPr="00905B10" w:rsidRDefault="00905B10" w:rsidP="00905B10">
            <w:pPr>
              <w:shd w:val="clear" w:color="auto" w:fill="FFFFFF"/>
              <w:spacing w:after="0" w:line="220" w:lineRule="exact"/>
              <w:ind w:firstLine="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(процент от дохода, полученного за год, ежегодно) </w:t>
            </w:r>
          </w:p>
          <w:p w:rsidR="00905B10" w:rsidRPr="00905B10" w:rsidRDefault="00905B10" w:rsidP="00905B10">
            <w:pPr>
              <w:shd w:val="clear" w:color="auto" w:fill="FFFFFF"/>
              <w:spacing w:after="0" w:line="220" w:lineRule="exact"/>
              <w:ind w:firstLine="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6609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5191"/>
              <w:gridCol w:w="1418"/>
            </w:tblGrid>
            <w:tr w:rsidR="00905B10" w:rsidRPr="00905B10" w:rsidTr="001B2FEA">
              <w:tc>
                <w:tcPr>
                  <w:tcW w:w="5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более 20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от 10 до 20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менее 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 балл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2балла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 балла</w:t>
                  </w:r>
                </w:p>
              </w:tc>
            </w:tr>
          </w:tbl>
          <w:p w:rsidR="00905B10" w:rsidRPr="00905B10" w:rsidRDefault="00905B10" w:rsidP="00905B10">
            <w:pPr>
              <w:shd w:val="clear" w:color="auto" w:fill="FFFFFF"/>
              <w:spacing w:line="220" w:lineRule="exact"/>
              <w:ind w:left="10" w:right="109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9,9%</w:t>
            </w:r>
          </w:p>
        </w:tc>
        <w:tc>
          <w:tcPr>
            <w:tcW w:w="1417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905B10" w:rsidRPr="00905B10" w:rsidTr="001B2FEA">
        <w:trPr>
          <w:trHeight w:hRule="exact" w:val="1148"/>
        </w:trPr>
        <w:tc>
          <w:tcPr>
            <w:tcW w:w="6898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before="80" w:after="80" w:line="220" w:lineRule="exact"/>
              <w:ind w:right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color w:val="000000"/>
                <w:lang w:eastAsia="ru-RU"/>
              </w:rPr>
              <w:t>7. Наличие рейтинга агентства Эксперт РА или НРА</w:t>
            </w:r>
          </w:p>
          <w:tbl>
            <w:tblPr>
              <w:tblW w:w="6609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5191"/>
              <w:gridCol w:w="1418"/>
            </w:tblGrid>
            <w:tr w:rsidR="00905B10" w:rsidRPr="00905B10" w:rsidTr="001B2FEA">
              <w:tc>
                <w:tcPr>
                  <w:tcW w:w="5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after="0" w:line="220" w:lineRule="exact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«А» или «АА»                                                       1 балл                                                                                                                                            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«А+» или «АА-«                                                        2 балла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«А++» или «ААА»                                                   3 балла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B10" w:rsidRPr="00905B10" w:rsidRDefault="00905B10" w:rsidP="00905B10">
                  <w:pPr>
                    <w:spacing w:after="0" w:line="220" w:lineRule="exact"/>
                    <w:ind w:hanging="1598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 балл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ind w:hanging="1598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 балла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ind w:hanging="1598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905B10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 балла</w:t>
                  </w:r>
                </w:p>
                <w:p w:rsidR="00905B10" w:rsidRPr="00905B10" w:rsidRDefault="00905B10" w:rsidP="00905B10">
                  <w:pPr>
                    <w:spacing w:after="0" w:line="220" w:lineRule="exact"/>
                    <w:ind w:hanging="1598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  <w:p w:rsidR="00905B10" w:rsidRPr="00905B10" w:rsidRDefault="00905B10" w:rsidP="00905B10">
                  <w:pPr>
                    <w:spacing w:after="0" w:line="220" w:lineRule="exact"/>
                    <w:ind w:hanging="1598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905B10" w:rsidRPr="00905B10" w:rsidRDefault="00905B10" w:rsidP="00905B10">
            <w:pPr>
              <w:shd w:val="clear" w:color="auto" w:fill="FFFFFF"/>
              <w:spacing w:line="220" w:lineRule="exact"/>
              <w:ind w:left="5" w:right="109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А++</w:t>
            </w:r>
          </w:p>
        </w:tc>
        <w:tc>
          <w:tcPr>
            <w:tcW w:w="1417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905B10" w:rsidRPr="00905B10" w:rsidTr="001B2FEA">
        <w:trPr>
          <w:trHeight w:hRule="exact" w:val="583"/>
        </w:trPr>
        <w:tc>
          <w:tcPr>
            <w:tcW w:w="6898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before="120" w:line="220" w:lineRule="exact"/>
              <w:ind w:left="17" w:right="108"/>
              <w:rPr>
                <w:rFonts w:ascii="Calibri" w:eastAsia="Times New Roman" w:hAnsi="Calibri" w:cs="Calibri"/>
                <w:b/>
                <w:lang w:eastAsia="ru-RU"/>
              </w:rPr>
            </w:pPr>
            <w:r w:rsidRPr="00905B1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FFFFFF"/>
          </w:tcPr>
          <w:p w:rsidR="00905B10" w:rsidRPr="00905B10" w:rsidRDefault="00905B10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905B10" w:rsidRPr="00905B10" w:rsidRDefault="009B3695" w:rsidP="00905B10">
            <w:pPr>
              <w:shd w:val="clear" w:color="auto" w:fill="FFFFFF"/>
              <w:spacing w:line="220" w:lineRule="exact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lang w:eastAsia="ru-RU"/>
              </w:rPr>
              <w:t>23</w:t>
            </w:r>
            <w:bookmarkStart w:id="0" w:name="_GoBack"/>
            <w:bookmarkEnd w:id="0"/>
          </w:p>
        </w:tc>
      </w:tr>
    </w:tbl>
    <w:p w:rsidR="00127BFE" w:rsidRDefault="00127BFE" w:rsidP="00127BFE">
      <w:pPr>
        <w:jc w:val="both"/>
      </w:pPr>
    </w:p>
    <w:p w:rsidR="00127BFE" w:rsidRDefault="00127BFE" w:rsidP="00127BFE">
      <w:pPr>
        <w:jc w:val="both"/>
      </w:pPr>
    </w:p>
    <w:sectPr w:rsidR="0012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79"/>
    <w:rsid w:val="000D16A5"/>
    <w:rsid w:val="00127BFE"/>
    <w:rsid w:val="00361618"/>
    <w:rsid w:val="003C0350"/>
    <w:rsid w:val="003D5A7A"/>
    <w:rsid w:val="008F4A50"/>
    <w:rsid w:val="00905B10"/>
    <w:rsid w:val="009B3695"/>
    <w:rsid w:val="009E5865"/>
    <w:rsid w:val="00D8112E"/>
    <w:rsid w:val="00E97CB5"/>
    <w:rsid w:val="00F52179"/>
    <w:rsid w:val="00FA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089A"/>
  <w15:chartTrackingRefBased/>
  <w15:docId w15:val="{678F775F-7A4C-46D5-A797-B43CC500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2017-03-09T11:15:00Z</cp:lastPrinted>
  <dcterms:created xsi:type="dcterms:W3CDTF">2017-03-02T07:36:00Z</dcterms:created>
  <dcterms:modified xsi:type="dcterms:W3CDTF">2017-03-09T11:16:00Z</dcterms:modified>
</cp:coreProperties>
</file>