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50" w:rsidRDefault="009F4150" w:rsidP="009F41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</w:t>
      </w:r>
    </w:p>
    <w:p w:rsidR="009F4150" w:rsidRDefault="009F4150" w:rsidP="009F41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Совета Союза специалистов оценщиков </w:t>
      </w:r>
    </w:p>
    <w:p w:rsidR="009F4150" w:rsidRDefault="009F4150" w:rsidP="009F41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«Федерация Специалистов Оценщиков»</w:t>
      </w:r>
    </w:p>
    <w:p w:rsidR="009F4150" w:rsidRDefault="009F4150" w:rsidP="009F4150">
      <w:pPr>
        <w:pStyle w:val="consplusnormal"/>
        <w:spacing w:line="276" w:lineRule="auto"/>
        <w:ind w:left="-284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1415" w:type="dxa"/>
        <w:tblLook w:val="04A0" w:firstRow="1" w:lastRow="0" w:firstColumn="1" w:lastColumn="0" w:noHBand="0" w:noVBand="1"/>
      </w:tblPr>
      <w:tblGrid>
        <w:gridCol w:w="6629"/>
        <w:gridCol w:w="4786"/>
      </w:tblGrid>
      <w:tr w:rsidR="009F4150" w:rsidTr="000C6CD2">
        <w:tc>
          <w:tcPr>
            <w:tcW w:w="6629" w:type="dxa"/>
          </w:tcPr>
          <w:p w:rsidR="009F4150" w:rsidRDefault="009F4150" w:rsidP="000C6CD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0" w:rsidRDefault="009F4150" w:rsidP="000C6CD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F4150" w:rsidRDefault="009F4150" w:rsidP="000C6CD2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150" w:rsidTr="000C6CD2">
        <w:tc>
          <w:tcPr>
            <w:tcW w:w="6629" w:type="dxa"/>
            <w:hideMark/>
          </w:tcPr>
          <w:p w:rsidR="009F4150" w:rsidRDefault="009F4150" w:rsidP="000C6CD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заседания: «27»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F4150" w:rsidRDefault="009F4150" w:rsidP="000C6CD2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150" w:rsidRDefault="009F4150" w:rsidP="009F4150">
      <w:pPr>
        <w:keepNext/>
        <w:keepLines/>
        <w:spacing w:line="276" w:lineRule="auto"/>
        <w:ind w:right="20"/>
        <w:contextualSpacing/>
        <w:jc w:val="both"/>
        <w:outlineLvl w:val="3"/>
        <w:rPr>
          <w:sz w:val="28"/>
          <w:szCs w:val="28"/>
        </w:rPr>
      </w:pPr>
    </w:p>
    <w:p w:rsidR="009F4150" w:rsidRDefault="009F4150" w:rsidP="009F415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Повестка дня: </w:t>
      </w:r>
    </w:p>
    <w:p w:rsidR="009F4150" w:rsidRDefault="009F4150" w:rsidP="009F415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392">
        <w:rPr>
          <w:rFonts w:ascii="Times New Roman" w:hAnsi="Times New Roman" w:cs="Times New Roman"/>
          <w:sz w:val="28"/>
          <w:szCs w:val="28"/>
        </w:rPr>
        <w:t xml:space="preserve">Утверждение кандидатур </w:t>
      </w:r>
      <w:r>
        <w:rPr>
          <w:rFonts w:ascii="Times New Roman" w:hAnsi="Times New Roman" w:cs="Times New Roman"/>
          <w:sz w:val="28"/>
          <w:szCs w:val="28"/>
        </w:rPr>
        <w:t>председателя экспертного совета и заместителей председателя экспертного совета.</w:t>
      </w:r>
    </w:p>
    <w:p w:rsidR="009F4150" w:rsidRDefault="00D71E17" w:rsidP="009F415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</w:t>
      </w:r>
      <w:r w:rsidR="009F4150">
        <w:rPr>
          <w:rFonts w:ascii="Times New Roman" w:hAnsi="Times New Roman" w:cs="Times New Roman"/>
          <w:sz w:val="28"/>
          <w:szCs w:val="28"/>
        </w:rPr>
        <w:t xml:space="preserve"> тарифов на проведение экспертиз.</w:t>
      </w:r>
    </w:p>
    <w:p w:rsidR="009F4150" w:rsidRPr="00631392" w:rsidRDefault="009F4150" w:rsidP="009F415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разработке проекта Положения о порядке проведения экспертиз.</w:t>
      </w:r>
    </w:p>
    <w:p w:rsidR="009F4150" w:rsidRDefault="009F4150" w:rsidP="009F415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4150" w:rsidRDefault="009F4150" w:rsidP="009F4150">
      <w:pPr>
        <w:pStyle w:val="consplusnormal"/>
        <w:spacing w:after="120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150" w:rsidRPr="009F4150" w:rsidRDefault="009F4150" w:rsidP="009F4150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150">
        <w:rPr>
          <w:rFonts w:ascii="Times New Roman" w:hAnsi="Times New Roman" w:cs="Times New Roman"/>
          <w:sz w:val="28"/>
          <w:szCs w:val="28"/>
        </w:rPr>
        <w:t>Принятые решения по каждому вопросу:</w:t>
      </w:r>
    </w:p>
    <w:p w:rsidR="00934BDF" w:rsidRPr="00934BDF" w:rsidRDefault="00934BDF" w:rsidP="00934BDF">
      <w:pPr>
        <w:jc w:val="both"/>
      </w:pPr>
      <w:r>
        <w:rPr>
          <w:sz w:val="28"/>
          <w:szCs w:val="28"/>
        </w:rPr>
        <w:t xml:space="preserve">     1.Утвердили: кандидатуру Аносова А.М.</w:t>
      </w:r>
      <w:r>
        <w:t xml:space="preserve"> (</w:t>
      </w:r>
      <w:r>
        <w:rPr>
          <w:sz w:val="28"/>
          <w:szCs w:val="28"/>
        </w:rPr>
        <w:t xml:space="preserve">Начальник отдела ООО «Центр независимой экспертизы собственности») на должность председателя экспертного совета и кандидатуры </w:t>
      </w:r>
      <w:proofErr w:type="spellStart"/>
      <w:r>
        <w:rPr>
          <w:sz w:val="28"/>
          <w:szCs w:val="28"/>
        </w:rPr>
        <w:t>Гуниной</w:t>
      </w:r>
      <w:proofErr w:type="spellEnd"/>
      <w:r>
        <w:rPr>
          <w:sz w:val="28"/>
          <w:szCs w:val="28"/>
        </w:rPr>
        <w:t xml:space="preserve"> Е.Н.</w:t>
      </w:r>
      <w:r>
        <w:t xml:space="preserve"> </w:t>
      </w:r>
      <w:r>
        <w:rPr>
          <w:sz w:val="28"/>
          <w:szCs w:val="28"/>
        </w:rPr>
        <w:t xml:space="preserve">(Генеральный  директор ООО «Экспертное бюро» оценки и консалтинга,   кандидат экономических наук,  член RICS) и Савенкова А.Л. </w:t>
      </w:r>
      <w:r>
        <w:t>(</w:t>
      </w:r>
      <w:r>
        <w:rPr>
          <w:sz w:val="28"/>
          <w:szCs w:val="28"/>
        </w:rPr>
        <w:t>Директор по оценке ООО "</w:t>
      </w:r>
      <w:proofErr w:type="spellStart"/>
      <w:r>
        <w:rPr>
          <w:sz w:val="28"/>
          <w:szCs w:val="28"/>
        </w:rPr>
        <w:t>Интеллектинвестсервис</w:t>
      </w:r>
      <w:proofErr w:type="spellEnd"/>
      <w:r>
        <w:rPr>
          <w:sz w:val="28"/>
          <w:szCs w:val="28"/>
        </w:rPr>
        <w:t>", член RICS)</w:t>
      </w:r>
      <w:r>
        <w:t xml:space="preserve"> </w:t>
      </w:r>
      <w:r>
        <w:rPr>
          <w:sz w:val="28"/>
          <w:szCs w:val="28"/>
        </w:rPr>
        <w:t>на должность заместителя председателя экспертного совета.</w:t>
      </w:r>
      <w:r>
        <w:t xml:space="preserve"> </w:t>
      </w:r>
    </w:p>
    <w:p w:rsidR="009F4150" w:rsidRDefault="009F4150" w:rsidP="009F415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Утвердили тарифы на проведение экспертиз</w:t>
      </w:r>
    </w:p>
    <w:p w:rsidR="009F4150" w:rsidRDefault="009F4150" w:rsidP="009F415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1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Поручили председателю экспертного совета разработать проект     Положения о порядке проведения экспе</w:t>
      </w:r>
      <w:r w:rsidR="00263DED">
        <w:rPr>
          <w:rFonts w:ascii="Times New Roman" w:hAnsi="Times New Roman" w:cs="Times New Roman"/>
          <w:sz w:val="28"/>
          <w:szCs w:val="28"/>
        </w:rPr>
        <w:t>ртизы в десятидневный срок.</w:t>
      </w:r>
    </w:p>
    <w:p w:rsidR="009F4150" w:rsidRDefault="009F4150" w:rsidP="009F4150">
      <w:pPr>
        <w:pStyle w:val="a3"/>
        <w:spacing w:line="276" w:lineRule="auto"/>
        <w:rPr>
          <w:b/>
          <w:u w:val="single"/>
        </w:rPr>
      </w:pPr>
    </w:p>
    <w:p w:rsidR="009F4150" w:rsidRDefault="009F4150" w:rsidP="009F4150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F4150" w:rsidRDefault="009F4150" w:rsidP="009F4150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F4150" w:rsidRDefault="009F4150" w:rsidP="009F4150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450E2" w:rsidRDefault="009F4150" w:rsidP="009F4150">
      <w:r>
        <w:rPr>
          <w:sz w:val="28"/>
          <w:szCs w:val="28"/>
        </w:rPr>
        <w:t xml:space="preserve">        Секретарь                                                    Клименко</w:t>
      </w:r>
    </w:p>
    <w:sectPr w:rsidR="00B4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745E"/>
    <w:multiLevelType w:val="hybridMultilevel"/>
    <w:tmpl w:val="44F24C26"/>
    <w:lvl w:ilvl="0" w:tplc="4E4663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0D458A"/>
    <w:multiLevelType w:val="hybridMultilevel"/>
    <w:tmpl w:val="DE088C02"/>
    <w:lvl w:ilvl="0" w:tplc="4978E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77"/>
    <w:rsid w:val="00263DED"/>
    <w:rsid w:val="002E1D01"/>
    <w:rsid w:val="00934BDF"/>
    <w:rsid w:val="009F4150"/>
    <w:rsid w:val="00B450E2"/>
    <w:rsid w:val="00D71E17"/>
    <w:rsid w:val="00E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D06B6-2CF9-4166-84BA-9B3EED0F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150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9F4150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2016-12-29T16:23:00Z</dcterms:created>
  <dcterms:modified xsi:type="dcterms:W3CDTF">2016-12-30T08:31:00Z</dcterms:modified>
</cp:coreProperties>
</file>