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6D7D">
        <w:rPr>
          <w:rFonts w:ascii="Times New Roman" w:hAnsi="Times New Roman" w:cs="Times New Roman"/>
          <w:bCs/>
          <w:sz w:val="24"/>
          <w:szCs w:val="24"/>
        </w:rPr>
        <w:t>11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C6D7D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C6D7D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F2A15">
        <w:rPr>
          <w:rFonts w:ascii="Times New Roman" w:hAnsi="Times New Roman" w:cs="Times New Roman"/>
          <w:sz w:val="24"/>
          <w:szCs w:val="24"/>
        </w:rPr>
        <w:t xml:space="preserve">от </w:t>
      </w:r>
      <w:r w:rsidR="00592BF4">
        <w:rPr>
          <w:rFonts w:ascii="Times New Roman" w:hAnsi="Times New Roman" w:cs="Times New Roman"/>
          <w:sz w:val="24"/>
          <w:szCs w:val="24"/>
        </w:rPr>
        <w:t>10</w:t>
      </w:r>
      <w:r w:rsidR="00975DCC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94266" w:rsidRDefault="00594266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1" w:name="_Hlk532287369"/>
      <w:bookmarkStart w:id="2" w:name="_Hlk514240886"/>
      <w:bookmarkStart w:id="3" w:name="_Hlk508791242"/>
      <w:r w:rsidRPr="00594266">
        <w:rPr>
          <w:rFonts w:ascii="Times New Roman" w:hAnsi="Times New Roman" w:cs="Times New Roman"/>
          <w:bCs/>
        </w:rPr>
        <w:t>Определение размера и сроков уплаты вступительного и членского взноса на 2019 год.</w:t>
      </w:r>
    </w:p>
    <w:bookmarkEnd w:id="1"/>
    <w:p w:rsidR="00594266" w:rsidRDefault="00594266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94266">
        <w:rPr>
          <w:rFonts w:ascii="Times New Roman" w:hAnsi="Times New Roman" w:cs="Times New Roman"/>
          <w:bCs/>
        </w:rPr>
        <w:t>Утверждение кандидатуры председателя Экспертного совета Союза.</w:t>
      </w:r>
    </w:p>
    <w:p w:rsidR="00594266" w:rsidRDefault="00594266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94266">
        <w:rPr>
          <w:rFonts w:ascii="Times New Roman" w:hAnsi="Times New Roman" w:cs="Times New Roman"/>
          <w:bCs/>
        </w:rPr>
        <w:t>Утверждение кандидатур заместителей председателя Экспертного совета Союза.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2"/>
    <w:bookmarkEnd w:id="3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6E2FBB" w:rsidRPr="00116621" w:rsidRDefault="006E2FBB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4"/>
    <w:bookmarkEnd w:id="5"/>
    <w:p w:rsidR="006E2FBB" w:rsidRPr="006E2FBB" w:rsidRDefault="006E2FBB" w:rsidP="006E2F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F114F1">
        <w:rPr>
          <w:rFonts w:ascii="Times New Roman" w:hAnsi="Times New Roman"/>
          <w:b/>
          <w:sz w:val="24"/>
          <w:szCs w:val="24"/>
        </w:rPr>
        <w:t>пределени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F114F1">
        <w:rPr>
          <w:rFonts w:ascii="Times New Roman" w:hAnsi="Times New Roman"/>
          <w:b/>
          <w:sz w:val="24"/>
          <w:szCs w:val="24"/>
        </w:rPr>
        <w:t xml:space="preserve"> размера и сроков уплаты вступительного и членского взноса на 2019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Pr="006E2FBB">
        <w:rPr>
          <w:rFonts w:ascii="Times New Roman" w:hAnsi="Times New Roman"/>
          <w:b/>
          <w:sz w:val="24"/>
          <w:szCs w:val="24"/>
        </w:rPr>
        <w:t>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E2FBB" w:rsidRPr="00116621" w:rsidTr="00EF2A15">
        <w:tc>
          <w:tcPr>
            <w:tcW w:w="2693" w:type="dxa"/>
            <w:hideMark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shd w:val="clear" w:color="auto" w:fill="auto"/>
            <w:hideMark/>
          </w:tcPr>
          <w:p w:rsidR="006E2FBB" w:rsidRPr="00EF2A15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EF2A15" w:rsidRDefault="00592BF4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2FBB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E2FBB" w:rsidRPr="00116621" w:rsidTr="00964696">
        <w:tc>
          <w:tcPr>
            <w:tcW w:w="2693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E2FBB" w:rsidRPr="00116621" w:rsidTr="00964696">
        <w:trPr>
          <w:trHeight w:val="258"/>
        </w:trPr>
        <w:tc>
          <w:tcPr>
            <w:tcW w:w="2693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E2FBB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FBB">
        <w:rPr>
          <w:rFonts w:ascii="Times New Roman" w:hAnsi="Times New Roman" w:cs="Times New Roman"/>
          <w:bCs/>
          <w:sz w:val="24"/>
          <w:szCs w:val="24"/>
        </w:rPr>
        <w:t>В соответствии с п. 2.7 Положения о порядке определения размера и способа уплаты членских взносов и п. 7.3.4 Устава Саморегулируемой организации «Союз «Федерация Специалистов Оценщиков» установить размер членских взносов на 2019 год в размере 7000 рублей при внесении всей суммы взноса единовременно в срок до 31.03.2019 г. и 8000 рублей при поквартальной оплате (по 2000 руб. в квартал), а также единовременной оплате после 01.04.2019 г., вступительные взносы определить в размере 0 рублей.</w:t>
      </w:r>
    </w:p>
    <w:p w:rsidR="006E2FBB" w:rsidRDefault="006E2FBB" w:rsidP="006E2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E2FBB" w:rsidRPr="006E2FBB" w:rsidRDefault="006E2FBB" w:rsidP="006E2FB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45E">
        <w:rPr>
          <w:rFonts w:ascii="Times New Roman" w:hAnsi="Times New Roman"/>
          <w:b/>
          <w:bCs/>
          <w:sz w:val="24"/>
          <w:szCs w:val="24"/>
        </w:rPr>
        <w:t>Утверждение кандидатуры председателя Экспертного совета Союза</w:t>
      </w:r>
      <w:r w:rsidRPr="006E2FBB">
        <w:rPr>
          <w:rFonts w:ascii="Times New Roman" w:hAnsi="Times New Roman"/>
          <w:b/>
          <w:bCs/>
          <w:sz w:val="24"/>
          <w:szCs w:val="24"/>
        </w:rPr>
        <w:t>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E2FBB" w:rsidRPr="00116621" w:rsidTr="00964696">
        <w:tc>
          <w:tcPr>
            <w:tcW w:w="2693" w:type="dxa"/>
            <w:hideMark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E2FBB" w:rsidRPr="006E2FBB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E2FBB" w:rsidRPr="006E2FBB" w:rsidRDefault="00592BF4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2FBB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E2FBB" w:rsidRPr="00116621" w:rsidTr="00964696">
        <w:tc>
          <w:tcPr>
            <w:tcW w:w="2693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E2FBB" w:rsidRPr="00116621" w:rsidTr="00964696">
        <w:trPr>
          <w:trHeight w:val="258"/>
        </w:trPr>
        <w:tc>
          <w:tcPr>
            <w:tcW w:w="2693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E2FBB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FBB">
        <w:rPr>
          <w:rFonts w:ascii="Times New Roman" w:hAnsi="Times New Roman" w:cs="Times New Roman"/>
          <w:bCs/>
          <w:sz w:val="24"/>
          <w:szCs w:val="24"/>
        </w:rPr>
        <w:t>В соответствии с п. 7.3.4 Устава Союза, п. 3.6 Положения об Экспертном совете Союза утвердить на должность председателя Экспертного совета Союза члена Экспертного совета Союза Григорьева Ивана Валериевича (рег.№ 209).</w:t>
      </w:r>
    </w:p>
    <w:p w:rsidR="006E2FBB" w:rsidRDefault="006E2FBB" w:rsidP="006E2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E2FBB" w:rsidRPr="006E2FBB" w:rsidRDefault="006E2FBB" w:rsidP="006E2FB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45E">
        <w:rPr>
          <w:rFonts w:ascii="Times New Roman" w:hAnsi="Times New Roman"/>
          <w:b/>
          <w:bCs/>
          <w:sz w:val="24"/>
          <w:szCs w:val="24"/>
        </w:rPr>
        <w:t>Утверждение кандидатур</w:t>
      </w:r>
      <w:r>
        <w:rPr>
          <w:rFonts w:ascii="Times New Roman" w:hAnsi="Times New Roman"/>
          <w:b/>
          <w:bCs/>
          <w:sz w:val="24"/>
          <w:szCs w:val="24"/>
        </w:rPr>
        <w:t xml:space="preserve"> заместителей</w:t>
      </w:r>
      <w:r w:rsidRPr="0073345E">
        <w:rPr>
          <w:rFonts w:ascii="Times New Roman" w:hAnsi="Times New Roman"/>
          <w:b/>
          <w:bCs/>
          <w:sz w:val="24"/>
          <w:szCs w:val="24"/>
        </w:rPr>
        <w:t xml:space="preserve"> председателя Экспертного совета Союза</w:t>
      </w:r>
      <w:r w:rsidRPr="006E2FBB">
        <w:rPr>
          <w:rFonts w:ascii="Times New Roman" w:hAnsi="Times New Roman"/>
          <w:b/>
          <w:bCs/>
          <w:sz w:val="24"/>
          <w:szCs w:val="24"/>
        </w:rPr>
        <w:t>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E2FBB" w:rsidRPr="00116621" w:rsidTr="00964696">
        <w:tc>
          <w:tcPr>
            <w:tcW w:w="2693" w:type="dxa"/>
            <w:hideMark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116621" w:rsidRDefault="00592BF4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2FBB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E2FBB" w:rsidRPr="00116621" w:rsidTr="00964696">
        <w:tc>
          <w:tcPr>
            <w:tcW w:w="2693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E2FBB" w:rsidRPr="00116621" w:rsidTr="00964696">
        <w:trPr>
          <w:trHeight w:val="258"/>
        </w:trPr>
        <w:tc>
          <w:tcPr>
            <w:tcW w:w="2693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116621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116621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E2FBB" w:rsidRPr="006E2FBB" w:rsidRDefault="006E2FBB" w:rsidP="006E2FB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BB">
        <w:rPr>
          <w:rFonts w:ascii="Times New Roman" w:hAnsi="Times New Roman" w:cs="Times New Roman"/>
          <w:bCs/>
          <w:sz w:val="24"/>
          <w:szCs w:val="24"/>
        </w:rPr>
        <w:t>В соответствии с п. 7.3.4 Устава Союза, п. 3.6 Положения об Экспертном совете Союза утвердить на должности заместителей председателя Экспертного совета Союза нижеуказанных членов Экспертного совета Союза:</w:t>
      </w:r>
    </w:p>
    <w:p w:rsidR="006E2FBB" w:rsidRPr="006E2FBB" w:rsidRDefault="006E2FBB" w:rsidP="006E2FB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BB">
        <w:rPr>
          <w:rFonts w:ascii="Times New Roman" w:hAnsi="Times New Roman" w:cs="Times New Roman"/>
          <w:bCs/>
          <w:sz w:val="24"/>
          <w:szCs w:val="24"/>
        </w:rPr>
        <w:t>1. Савенкова Андрея Леонидовича (рег.№ 63),</w:t>
      </w:r>
    </w:p>
    <w:p w:rsidR="006E2FBB" w:rsidRDefault="006E2FBB" w:rsidP="006E2FB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F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6E2FBB">
        <w:rPr>
          <w:rFonts w:ascii="Times New Roman" w:hAnsi="Times New Roman" w:cs="Times New Roman"/>
          <w:bCs/>
          <w:sz w:val="24"/>
          <w:szCs w:val="24"/>
        </w:rPr>
        <w:t>Гунину</w:t>
      </w:r>
      <w:proofErr w:type="spellEnd"/>
      <w:r w:rsidRPr="006E2FBB">
        <w:rPr>
          <w:rFonts w:ascii="Times New Roman" w:hAnsi="Times New Roman" w:cs="Times New Roman"/>
          <w:bCs/>
          <w:sz w:val="24"/>
          <w:szCs w:val="24"/>
        </w:rPr>
        <w:t xml:space="preserve"> Елену Николаевну (рег.№268).</w:t>
      </w:r>
    </w:p>
    <w:p w:rsidR="006E2FBB" w:rsidRDefault="006E2FBB" w:rsidP="001166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621" w:rsidRPr="00116621" w:rsidRDefault="0011662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6E2FBB"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592BF4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116621">
        <w:rPr>
          <w:rFonts w:ascii="Times New Roman" w:hAnsi="Times New Roman" w:cs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6E2FBB" w:rsidRPr="006E2FBB" w:rsidRDefault="006E2FBB" w:rsidP="006E2FBB">
      <w:pPr>
        <w:pStyle w:val="a9"/>
        <w:numPr>
          <w:ilvl w:val="0"/>
          <w:numId w:val="5"/>
        </w:numPr>
        <w:shd w:val="clear" w:color="auto" w:fill="FDFDFC"/>
        <w:rPr>
          <w:rFonts w:ascii="Times New Roman" w:hAnsi="Times New Roman"/>
          <w:bCs/>
        </w:rPr>
      </w:pPr>
      <w:r w:rsidRPr="006E2FBB">
        <w:rPr>
          <w:rFonts w:ascii="Times New Roman" w:hAnsi="Times New Roman"/>
          <w:bCs/>
        </w:rPr>
        <w:t>Лодыгина Сергея Борисовича;</w:t>
      </w:r>
    </w:p>
    <w:p w:rsidR="006E2FBB" w:rsidRPr="006E2FBB" w:rsidRDefault="006E2FBB" w:rsidP="006E2FBB">
      <w:pPr>
        <w:pStyle w:val="a9"/>
        <w:numPr>
          <w:ilvl w:val="0"/>
          <w:numId w:val="5"/>
        </w:numPr>
        <w:shd w:val="clear" w:color="auto" w:fill="FDFDFC"/>
        <w:rPr>
          <w:rFonts w:ascii="Times New Roman" w:hAnsi="Times New Roman"/>
          <w:bCs/>
        </w:rPr>
      </w:pPr>
      <w:r w:rsidRPr="006E2FBB">
        <w:rPr>
          <w:rFonts w:ascii="Times New Roman" w:hAnsi="Times New Roman"/>
          <w:bCs/>
        </w:rPr>
        <w:t>Мартынова Дениса Валерьевича;</w:t>
      </w:r>
    </w:p>
    <w:p w:rsidR="006E2FBB" w:rsidRPr="006E2FBB" w:rsidRDefault="006E2FBB" w:rsidP="006E2FBB">
      <w:pPr>
        <w:pStyle w:val="a9"/>
        <w:numPr>
          <w:ilvl w:val="0"/>
          <w:numId w:val="5"/>
        </w:numPr>
        <w:shd w:val="clear" w:color="auto" w:fill="FDFDFC"/>
        <w:rPr>
          <w:rFonts w:ascii="Times New Roman" w:hAnsi="Times New Roman"/>
          <w:bCs/>
        </w:rPr>
      </w:pPr>
      <w:proofErr w:type="spellStart"/>
      <w:r w:rsidRPr="006E2FBB">
        <w:rPr>
          <w:rFonts w:ascii="Times New Roman" w:hAnsi="Times New Roman"/>
          <w:bCs/>
        </w:rPr>
        <w:t>Маурус</w:t>
      </w:r>
      <w:proofErr w:type="spellEnd"/>
      <w:r w:rsidRPr="006E2FBB">
        <w:rPr>
          <w:rFonts w:ascii="Times New Roman" w:hAnsi="Times New Roman"/>
          <w:bCs/>
        </w:rPr>
        <w:t xml:space="preserve"> Светлану Геннадьевну.</w:t>
      </w:r>
    </w:p>
    <w:p w:rsidR="00116621" w:rsidRPr="00116621" w:rsidRDefault="00116621" w:rsidP="00116621">
      <w:p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33CD7" w:rsidRPr="00116621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6E2FBB"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EF2A1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EF2A15" w:rsidRDefault="00592BF4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1443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Гудкова Алексея Анатольевича (рег. №330) за 2018 год;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Кулифеева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Владимира Павловича (рег. №515) за 2018 год;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Кунакову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Викторию Святославовну (рег. №518) за 2018 год;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Пелевину Ольгу Львовну (рег. №523) за 2018 год;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Попова Сергея Александровича (рег. №300) за 2-4 кварталы 2018 года;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Угожаеву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Ольгу Александровну (рег. №350) за 2018 год;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Цымбала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Сергея Александровича (рег. №402) за 2017 год;</w:t>
      </w:r>
    </w:p>
    <w:p w:rsidR="006E2FBB" w:rsidRPr="00DD1BA6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Калякина Константина Алексеевича (рег.№426) за 2017-2018гг.;</w:t>
      </w:r>
    </w:p>
    <w:p w:rsidR="006E2FBB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Федотова Сергея Владимировича (рег.№425</w:t>
      </w:r>
      <w:proofErr w:type="gramStart"/>
      <w:r w:rsidRPr="00DD1BA6">
        <w:rPr>
          <w:rFonts w:ascii="Times New Roman" w:hAnsi="Times New Roman"/>
          <w:bCs/>
          <w:sz w:val="24"/>
          <w:szCs w:val="24"/>
        </w:rPr>
        <w:t>)  за</w:t>
      </w:r>
      <w:proofErr w:type="gramEnd"/>
      <w:r w:rsidRPr="00DD1BA6">
        <w:rPr>
          <w:rFonts w:ascii="Times New Roman" w:hAnsi="Times New Roman"/>
          <w:bCs/>
          <w:sz w:val="24"/>
          <w:szCs w:val="24"/>
        </w:rPr>
        <w:t xml:space="preserve"> 2017-2018гг.;</w:t>
      </w:r>
    </w:p>
    <w:p w:rsidR="00116621" w:rsidRPr="006E2FBB" w:rsidRDefault="006E2FBB" w:rsidP="006E2FBB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E2FBB">
        <w:rPr>
          <w:rFonts w:ascii="Times New Roman" w:hAnsi="Times New Roman"/>
          <w:bCs/>
          <w:sz w:val="24"/>
          <w:szCs w:val="24"/>
        </w:rPr>
        <w:t>Сниховского</w:t>
      </w:r>
      <w:proofErr w:type="spellEnd"/>
      <w:r w:rsidRPr="006E2FBB">
        <w:rPr>
          <w:rFonts w:ascii="Times New Roman" w:hAnsi="Times New Roman"/>
          <w:bCs/>
          <w:sz w:val="24"/>
          <w:szCs w:val="24"/>
        </w:rPr>
        <w:t xml:space="preserve"> Юрия Игоревича (рег. №428) за 2017-2018гг.</w:t>
      </w:r>
    </w:p>
    <w:p w:rsidR="006E2FBB" w:rsidRDefault="006E2FBB" w:rsidP="001166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6E2FBB"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592BF4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6" w:name="_GoBack"/>
            <w:bookmarkEnd w:id="6"/>
            <w:r w:rsidR="00836D11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836D11" w:rsidP="001166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6E2FBB" w:rsidRPr="00DD1BA6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Коокуева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Виктория Владимировна (рег. №126);</w:t>
      </w:r>
    </w:p>
    <w:p w:rsidR="006E2FBB" w:rsidRPr="00DD1BA6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Кулифеев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Владимир Павлович (рег. №515);</w:t>
      </w:r>
    </w:p>
    <w:p w:rsidR="006E2FBB" w:rsidRPr="00DD1BA6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D1BA6">
        <w:rPr>
          <w:rFonts w:ascii="Times New Roman" w:hAnsi="Times New Roman"/>
          <w:bCs/>
          <w:sz w:val="24"/>
          <w:szCs w:val="24"/>
        </w:rPr>
        <w:t>Кунакова</w:t>
      </w:r>
      <w:proofErr w:type="spellEnd"/>
      <w:r w:rsidRPr="00DD1BA6">
        <w:rPr>
          <w:rFonts w:ascii="Times New Roman" w:hAnsi="Times New Roman"/>
          <w:bCs/>
          <w:sz w:val="24"/>
          <w:szCs w:val="24"/>
        </w:rPr>
        <w:t xml:space="preserve"> Виктория Святославовна (рег. №518);</w:t>
      </w:r>
    </w:p>
    <w:p w:rsidR="006E2FBB" w:rsidRPr="00DD1BA6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Овчинникова Юлия Павловна (рег. №423);</w:t>
      </w:r>
    </w:p>
    <w:p w:rsidR="006E2FBB" w:rsidRPr="00DD1BA6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D1BA6">
        <w:rPr>
          <w:rFonts w:ascii="Times New Roman" w:hAnsi="Times New Roman"/>
          <w:bCs/>
          <w:sz w:val="24"/>
          <w:szCs w:val="24"/>
        </w:rPr>
        <w:t>Пелевина Ольга Львовна (рег. №523);</w:t>
      </w:r>
    </w:p>
    <w:p w:rsid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Попов Сергей Александрович (рег. №300);</w:t>
      </w:r>
    </w:p>
    <w:p w:rsid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Ширинская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Юлия Викторовна (рег. №357);</w:t>
      </w:r>
    </w:p>
    <w:p w:rsid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Калякин Константин Алексеевич (рег. №426);</w:t>
      </w:r>
    </w:p>
    <w:p w:rsid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Федотов Сергей Владимирович (рег. №425);</w:t>
      </w:r>
    </w:p>
    <w:p w:rsid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Сниховский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Юрий Игоревич (рег. №428);</w:t>
      </w:r>
    </w:p>
    <w:p w:rsid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Мороз Наталья Григорьевна (рег. №381);</w:t>
      </w:r>
    </w:p>
    <w:p w:rsidR="00116621" w:rsidRPr="006E2FBB" w:rsidRDefault="006E2FBB" w:rsidP="006E2FB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E2FBB">
        <w:rPr>
          <w:rFonts w:ascii="Times New Roman" w:hAnsi="Times New Roman"/>
          <w:bCs/>
          <w:sz w:val="24"/>
          <w:szCs w:val="24"/>
        </w:rPr>
        <w:t>Цымбал</w:t>
      </w:r>
      <w:proofErr w:type="spellEnd"/>
      <w:r w:rsidRPr="006E2FBB">
        <w:rPr>
          <w:rFonts w:ascii="Times New Roman" w:hAnsi="Times New Roman"/>
          <w:bCs/>
          <w:sz w:val="24"/>
          <w:szCs w:val="24"/>
        </w:rPr>
        <w:t xml:space="preserve"> Сергей Александрович (рег. №402).</w:t>
      </w:r>
    </w:p>
    <w:p w:rsidR="006E2FBB" w:rsidRDefault="006E2FBB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E2FBB" w:rsidRPr="006E2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116621" w:rsidRPr="00116621" w:rsidRDefault="00116621" w:rsidP="00836D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4F65" w:rsidRPr="00116621" w:rsidRDefault="00C84F65" w:rsidP="0011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116621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11662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116621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38" w:rsidRDefault="00DA0F38" w:rsidP="00B44F2E">
      <w:pPr>
        <w:spacing w:after="0" w:line="240" w:lineRule="auto"/>
      </w:pPr>
      <w:r>
        <w:separator/>
      </w:r>
    </w:p>
  </w:endnote>
  <w:endnote w:type="continuationSeparator" w:id="0">
    <w:p w:rsidR="00DA0F38" w:rsidRDefault="00DA0F3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38" w:rsidRDefault="00DA0F38" w:rsidP="00B44F2E">
      <w:pPr>
        <w:spacing w:after="0" w:line="240" w:lineRule="auto"/>
      </w:pPr>
      <w:r>
        <w:separator/>
      </w:r>
    </w:p>
  </w:footnote>
  <w:footnote w:type="continuationSeparator" w:id="0">
    <w:p w:rsidR="00DA0F38" w:rsidRDefault="00DA0F3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DF98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ECA8-5B85-4125-B283-C74F8E93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38</cp:revision>
  <cp:lastPrinted>2018-12-12T08:28:00Z</cp:lastPrinted>
  <dcterms:created xsi:type="dcterms:W3CDTF">2018-10-26T12:38:00Z</dcterms:created>
  <dcterms:modified xsi:type="dcterms:W3CDTF">2018-12-12T09:02:00Z</dcterms:modified>
</cp:coreProperties>
</file>